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40B" w:rsidRPr="0030140B" w:rsidRDefault="0030140B" w:rsidP="0030140B">
      <w:pPr>
        <w:pStyle w:val="af4"/>
        <w:jc w:val="right"/>
        <w:rPr>
          <w:rFonts w:ascii="PT Astra Serif" w:hAnsi="PT Astra Serif"/>
          <w:b w:val="0"/>
          <w:sz w:val="26"/>
          <w:szCs w:val="26"/>
        </w:rPr>
      </w:pPr>
      <w:r w:rsidRPr="0030140B">
        <w:rPr>
          <w:rFonts w:ascii="PT Astra Serif" w:hAnsi="PT Astra Serif"/>
          <w:b w:val="0"/>
          <w:sz w:val="26"/>
          <w:szCs w:val="26"/>
        </w:rPr>
        <w:t>Приложение</w:t>
      </w:r>
      <w:r>
        <w:rPr>
          <w:rFonts w:ascii="PT Astra Serif" w:hAnsi="PT Astra Serif"/>
          <w:b w:val="0"/>
          <w:sz w:val="26"/>
          <w:szCs w:val="26"/>
        </w:rPr>
        <w:t xml:space="preserve"> 1</w:t>
      </w:r>
    </w:p>
    <w:p w:rsidR="0030140B" w:rsidRPr="0030140B" w:rsidRDefault="0030140B" w:rsidP="0030140B">
      <w:pPr>
        <w:pStyle w:val="af4"/>
        <w:jc w:val="left"/>
        <w:rPr>
          <w:rFonts w:ascii="PT Astra Serif" w:hAnsi="PT Astra Serif"/>
          <w:b w:val="0"/>
          <w:sz w:val="26"/>
          <w:szCs w:val="26"/>
        </w:rPr>
      </w:pPr>
      <w:r w:rsidRPr="0030140B">
        <w:rPr>
          <w:rFonts w:ascii="PT Astra Serif" w:hAnsi="PT Astra Serif"/>
          <w:b w:val="0"/>
          <w:sz w:val="26"/>
          <w:szCs w:val="26"/>
        </w:rPr>
        <w:t>Проект</w:t>
      </w:r>
    </w:p>
    <w:p w:rsidR="0030140B" w:rsidRDefault="0030140B">
      <w:pPr>
        <w:pStyle w:val="af4"/>
        <w:rPr>
          <w:rFonts w:ascii="PT Astra Serif" w:hAnsi="PT Astra Serif"/>
          <w:sz w:val="26"/>
          <w:szCs w:val="26"/>
        </w:rPr>
      </w:pPr>
    </w:p>
    <w:p w:rsidR="00430939" w:rsidRDefault="00E47EE6">
      <w:pPr>
        <w:pStyle w:val="af4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ДОГОВОР </w:t>
      </w:r>
    </w:p>
    <w:p w:rsidR="00430939" w:rsidRDefault="00E47EE6">
      <w:pPr>
        <w:pStyle w:val="1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аренды земельного участка </w:t>
      </w:r>
      <w:r>
        <w:rPr>
          <w:rFonts w:ascii="PT Astra Serif" w:hAnsi="PT Astra Serif"/>
          <w:sz w:val="26"/>
          <w:szCs w:val="26"/>
        </w:rPr>
        <w:t>№ ___________</w:t>
      </w:r>
    </w:p>
    <w:p w:rsidR="00430939" w:rsidRDefault="00430939">
      <w:pPr>
        <w:rPr>
          <w:rFonts w:ascii="PT Astra Serif" w:hAnsi="PT Astra Serif"/>
          <w:sz w:val="26"/>
          <w:szCs w:val="26"/>
          <w:lang w:eastAsia="ru-RU"/>
        </w:rPr>
      </w:pPr>
    </w:p>
    <w:p w:rsidR="00430939" w:rsidRDefault="00E47EE6">
      <w:pPr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г. Томск </w:t>
      </w: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  <w:t>_____________________</w:t>
      </w:r>
    </w:p>
    <w:p w:rsidR="00430939" w:rsidRDefault="00430939">
      <w:pPr>
        <w:jc w:val="both"/>
        <w:rPr>
          <w:rFonts w:ascii="PT Astra Serif" w:hAnsi="PT Astra Serif"/>
          <w:sz w:val="26"/>
          <w:szCs w:val="26"/>
        </w:rPr>
      </w:pPr>
    </w:p>
    <w:p w:rsidR="00430939" w:rsidRDefault="00E47EE6">
      <w:pPr>
        <w:pStyle w:val="af8"/>
        <w:tabs>
          <w:tab w:val="left" w:pos="1276"/>
        </w:tabs>
        <w:ind w:left="36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ab/>
        <w:t xml:space="preserve">Департамент градостроительного развития Томской области </w:t>
      </w:r>
      <w:r>
        <w:rPr>
          <w:rFonts w:ascii="PT Astra Serif" w:hAnsi="PT Astra Serif"/>
          <w:bCs/>
          <w:sz w:val="26"/>
          <w:szCs w:val="26"/>
        </w:rPr>
        <w:t xml:space="preserve">в лице начальника департамента Мухамеджанова Тимура </w:t>
      </w:r>
      <w:proofErr w:type="spellStart"/>
      <w:r>
        <w:rPr>
          <w:rFonts w:ascii="PT Astra Serif" w:hAnsi="PT Astra Serif"/>
          <w:bCs/>
          <w:sz w:val="26"/>
          <w:szCs w:val="26"/>
        </w:rPr>
        <w:t>Болатовича</w:t>
      </w:r>
      <w:proofErr w:type="spellEnd"/>
      <w:r>
        <w:rPr>
          <w:rFonts w:ascii="PT Astra Serif" w:hAnsi="PT Astra Serif"/>
          <w:bCs/>
          <w:sz w:val="26"/>
          <w:szCs w:val="26"/>
        </w:rPr>
        <w:t xml:space="preserve">, действующего на основании Положения о </w:t>
      </w:r>
      <w:r>
        <w:rPr>
          <w:rFonts w:ascii="PT Astra Serif" w:hAnsi="PT Astra Serif"/>
          <w:sz w:val="26"/>
          <w:szCs w:val="26"/>
        </w:rPr>
        <w:t>Департаменте градостроительного развития Томской области, утвержденного постановлением Губернатора Томской области от 04.02.2022 № 6, именуемый в дальнейшем «Арендодатель», с одной стороны, и _________________________________, именуемый в дальнейшем «Арендатор», с другой стороны, при совместно упоминании именуемые «Стороны», на основании пункта 1 статьи 39.6 Земельного кодекса РФ, в соответствии с протоколом</w:t>
      </w:r>
      <w:r>
        <w:rPr>
          <w:rFonts w:ascii="PT Astra Serif" w:hAnsi="PT Astra Serif"/>
          <w:sz w:val="26"/>
          <w:szCs w:val="26"/>
        </w:rPr>
        <w:br/>
        <w:t>№ ____________ от _________________ результатов электронного аукциона</w:t>
      </w:r>
      <w:r>
        <w:rPr>
          <w:rFonts w:ascii="PT Astra Serif" w:hAnsi="PT Astra Serif"/>
          <w:sz w:val="26"/>
          <w:szCs w:val="26"/>
        </w:rPr>
        <w:br/>
        <w:t>№ __________, объявленного «____» _____________2025 года на электронной торговой площадке по адресу: https://rts-tender.ru, заключили настоящий договор аренды земельного участка (далее – договор) о нижеследующем:</w:t>
      </w:r>
    </w:p>
    <w:p w:rsidR="00430939" w:rsidRDefault="00430939">
      <w:pPr>
        <w:tabs>
          <w:tab w:val="left" w:pos="567"/>
        </w:tabs>
        <w:jc w:val="both"/>
        <w:rPr>
          <w:rFonts w:ascii="PT Astra Serif" w:hAnsi="PT Astra Serif"/>
          <w:sz w:val="26"/>
          <w:szCs w:val="26"/>
        </w:rPr>
      </w:pPr>
    </w:p>
    <w:p w:rsidR="00430939" w:rsidRDefault="00E47EE6">
      <w:pPr>
        <w:pStyle w:val="af8"/>
        <w:numPr>
          <w:ilvl w:val="0"/>
          <w:numId w:val="13"/>
        </w:numPr>
        <w:tabs>
          <w:tab w:val="left" w:pos="567"/>
        </w:tabs>
        <w:ind w:left="0" w:firstLine="0"/>
        <w:jc w:val="center"/>
        <w:rPr>
          <w:rFonts w:ascii="PT Astra Serif" w:hAnsi="PT Astra Serif"/>
          <w:b/>
          <w:bCs/>
          <w:sz w:val="26"/>
          <w:szCs w:val="26"/>
        </w:rPr>
      </w:pPr>
      <w:r>
        <w:rPr>
          <w:rFonts w:ascii="PT Astra Serif" w:hAnsi="PT Astra Serif"/>
          <w:b/>
          <w:bCs/>
          <w:sz w:val="26"/>
          <w:szCs w:val="26"/>
        </w:rPr>
        <w:t>Предмет договора</w:t>
      </w:r>
    </w:p>
    <w:p w:rsidR="00430939" w:rsidRDefault="00E47EE6">
      <w:pPr>
        <w:pStyle w:val="af8"/>
        <w:tabs>
          <w:tab w:val="left" w:pos="1276"/>
        </w:tabs>
        <w:ind w:left="36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1.1.</w:t>
      </w:r>
      <w:r>
        <w:rPr>
          <w:rFonts w:ascii="PT Astra Serif" w:hAnsi="PT Astra Serif"/>
          <w:sz w:val="26"/>
          <w:szCs w:val="26"/>
        </w:rPr>
        <w:tab/>
        <w:t>Арендодатель обязуется передать Арендатору за плату во временное владение и пользование (аренду) земельный участок, указанный в пункте 1.2 договора (далее – земельный участок), а Арендатор обязуется принять земельный участок и уплачивать Арендодателю арендную плату в порядке и на условиях, установленных договором.</w:t>
      </w:r>
    </w:p>
    <w:p w:rsidR="00430939" w:rsidRDefault="00E47EE6">
      <w:pPr>
        <w:pStyle w:val="af8"/>
        <w:tabs>
          <w:tab w:val="left" w:pos="1276"/>
        </w:tabs>
        <w:ind w:left="36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1.2.</w:t>
      </w:r>
      <w:r>
        <w:rPr>
          <w:rFonts w:ascii="PT Astra Serif" w:hAnsi="PT Astra Serif"/>
          <w:sz w:val="26"/>
          <w:szCs w:val="26"/>
        </w:rPr>
        <w:tab/>
        <w:t>Объектом по договору является земельный участок со следующими характеристиками:</w:t>
      </w:r>
    </w:p>
    <w:p w:rsidR="00430939" w:rsidRDefault="00E47EE6">
      <w:pPr>
        <w:pStyle w:val="ConsPlusNormal"/>
        <w:tabs>
          <w:tab w:val="left" w:pos="1276"/>
        </w:tabs>
        <w:ind w:left="36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кадастровый </w:t>
      </w:r>
      <w:proofErr w:type="gramStart"/>
      <w:r>
        <w:rPr>
          <w:rFonts w:ascii="PT Astra Serif" w:hAnsi="PT Astra Serif"/>
          <w:sz w:val="26"/>
          <w:szCs w:val="26"/>
        </w:rPr>
        <w:t>номер:_</w:t>
      </w:r>
      <w:proofErr w:type="gramEnd"/>
      <w:r>
        <w:rPr>
          <w:rFonts w:ascii="PT Astra Serif" w:hAnsi="PT Astra Serif"/>
          <w:sz w:val="26"/>
          <w:szCs w:val="26"/>
        </w:rPr>
        <w:t>______________________________________________________;</w:t>
      </w:r>
    </w:p>
    <w:p w:rsidR="00430939" w:rsidRDefault="00E47EE6">
      <w:pPr>
        <w:pStyle w:val="ConsPlusNormal"/>
        <w:tabs>
          <w:tab w:val="left" w:pos="1276"/>
        </w:tabs>
        <w:ind w:left="36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 (местоположение</w:t>
      </w:r>
      <w:proofErr w:type="gramStart"/>
      <w:r>
        <w:rPr>
          <w:rFonts w:ascii="PT Astra Serif" w:hAnsi="PT Astra Serif"/>
          <w:sz w:val="26"/>
          <w:szCs w:val="26"/>
        </w:rPr>
        <w:t>):_</w:t>
      </w:r>
      <w:proofErr w:type="gramEnd"/>
      <w:r>
        <w:rPr>
          <w:rFonts w:ascii="PT Astra Serif" w:hAnsi="PT Astra Serif"/>
          <w:sz w:val="26"/>
          <w:szCs w:val="26"/>
        </w:rPr>
        <w:t>__________________________________________________;</w:t>
      </w:r>
    </w:p>
    <w:p w:rsidR="00430939" w:rsidRDefault="00E47EE6">
      <w:pPr>
        <w:pStyle w:val="ConsPlusNormal"/>
        <w:tabs>
          <w:tab w:val="left" w:pos="1276"/>
        </w:tabs>
        <w:ind w:left="36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площадь (</w:t>
      </w:r>
      <w:proofErr w:type="gramStart"/>
      <w:r>
        <w:rPr>
          <w:rFonts w:ascii="PT Astra Serif" w:hAnsi="PT Astra Serif"/>
          <w:sz w:val="26"/>
          <w:szCs w:val="26"/>
        </w:rPr>
        <w:t>кв.м</w:t>
      </w:r>
      <w:proofErr w:type="gramEnd"/>
      <w:r>
        <w:rPr>
          <w:rFonts w:ascii="PT Astra Serif" w:hAnsi="PT Astra Serif"/>
          <w:sz w:val="26"/>
          <w:szCs w:val="26"/>
        </w:rPr>
        <w:t>):___________________________________________________________;</w:t>
      </w:r>
    </w:p>
    <w:p w:rsidR="00430939" w:rsidRDefault="00E47EE6">
      <w:pPr>
        <w:pStyle w:val="ConsPlusNormal"/>
        <w:tabs>
          <w:tab w:val="left" w:pos="1276"/>
        </w:tabs>
        <w:ind w:left="36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категория </w:t>
      </w:r>
      <w:proofErr w:type="gramStart"/>
      <w:r>
        <w:rPr>
          <w:rFonts w:ascii="PT Astra Serif" w:hAnsi="PT Astra Serif"/>
          <w:sz w:val="26"/>
          <w:szCs w:val="26"/>
        </w:rPr>
        <w:t>земель:_</w:t>
      </w:r>
      <w:proofErr w:type="gramEnd"/>
      <w:r>
        <w:rPr>
          <w:rFonts w:ascii="PT Astra Serif" w:hAnsi="PT Astra Serif"/>
          <w:sz w:val="26"/>
          <w:szCs w:val="26"/>
        </w:rPr>
        <w:t>________________________________________________________;</w:t>
      </w:r>
    </w:p>
    <w:p w:rsidR="00430939" w:rsidRDefault="00E47EE6">
      <w:pPr>
        <w:pStyle w:val="ConsPlusNormal"/>
        <w:tabs>
          <w:tab w:val="left" w:pos="1276"/>
        </w:tabs>
        <w:ind w:left="36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вид разрешенного </w:t>
      </w:r>
      <w:proofErr w:type="gramStart"/>
      <w:r>
        <w:rPr>
          <w:rFonts w:ascii="PT Astra Serif" w:hAnsi="PT Astra Serif"/>
          <w:sz w:val="26"/>
          <w:szCs w:val="26"/>
        </w:rPr>
        <w:t>использования:_</w:t>
      </w:r>
      <w:proofErr w:type="gramEnd"/>
      <w:r>
        <w:rPr>
          <w:rFonts w:ascii="PT Astra Serif" w:hAnsi="PT Astra Serif"/>
          <w:sz w:val="26"/>
          <w:szCs w:val="26"/>
        </w:rPr>
        <w:t>__________________________________________.</w:t>
      </w:r>
    </w:p>
    <w:p w:rsidR="00430939" w:rsidRDefault="00E47EE6">
      <w:pPr>
        <w:pStyle w:val="ConsPlusNormal"/>
        <w:tabs>
          <w:tab w:val="left" w:pos="1276"/>
        </w:tabs>
        <w:ind w:left="36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Ограничения права, обременения земельного участка, известные Арендодателю: ________________________________________________________________________.</w:t>
      </w:r>
    </w:p>
    <w:p w:rsidR="00430939" w:rsidRDefault="00E47EE6">
      <w:pPr>
        <w:pStyle w:val="afc"/>
        <w:tabs>
          <w:tab w:val="left" w:pos="180"/>
          <w:tab w:val="left" w:pos="993"/>
          <w:tab w:val="left" w:pos="1276"/>
        </w:tabs>
        <w:spacing w:after="0"/>
        <w:jc w:val="both"/>
        <w:rPr>
          <w:rFonts w:ascii="PT Astra Serif" w:hAnsi="PT Astra Serif"/>
          <w:sz w:val="26"/>
          <w:szCs w:val="26"/>
          <w:lang w:val="en-US"/>
        </w:rPr>
      </w:pPr>
      <w:r>
        <w:rPr>
          <w:rFonts w:ascii="PT Astra Serif" w:hAnsi="PT Astra Serif"/>
          <w:sz w:val="26"/>
          <w:szCs w:val="26"/>
        </w:rPr>
        <w:t xml:space="preserve">Цель предоставления земельного </w:t>
      </w:r>
      <w:proofErr w:type="gramStart"/>
      <w:r>
        <w:rPr>
          <w:rFonts w:ascii="PT Astra Serif" w:hAnsi="PT Astra Serif"/>
          <w:sz w:val="26"/>
          <w:szCs w:val="26"/>
        </w:rPr>
        <w:t>участка:</w:t>
      </w:r>
      <w:r>
        <w:rPr>
          <w:rFonts w:ascii="PT Astra Serif" w:hAnsi="PT Astra Serif"/>
          <w:sz w:val="26"/>
          <w:szCs w:val="26"/>
          <w:lang w:val="en-US"/>
        </w:rPr>
        <w:t>_</w:t>
      </w:r>
      <w:proofErr w:type="gramEnd"/>
      <w:r>
        <w:rPr>
          <w:rFonts w:ascii="PT Astra Serif" w:hAnsi="PT Astra Serif"/>
          <w:sz w:val="26"/>
          <w:szCs w:val="26"/>
          <w:lang w:val="en-US"/>
        </w:rPr>
        <w:t>____________________________________</w:t>
      </w:r>
    </w:p>
    <w:p w:rsidR="00430939" w:rsidRDefault="00E47EE6">
      <w:pPr>
        <w:pStyle w:val="afc"/>
        <w:tabs>
          <w:tab w:val="left" w:pos="180"/>
          <w:tab w:val="left" w:pos="993"/>
          <w:tab w:val="left" w:pos="1276"/>
        </w:tabs>
        <w:spacing w:after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______________________________________</w:t>
      </w:r>
      <w:r>
        <w:rPr>
          <w:rFonts w:ascii="PT Astra Serif" w:hAnsi="PT Astra Serif"/>
          <w:sz w:val="26"/>
          <w:szCs w:val="26"/>
          <w:lang w:val="en-US"/>
        </w:rPr>
        <w:t>____</w:t>
      </w:r>
      <w:r>
        <w:rPr>
          <w:rFonts w:ascii="PT Astra Serif" w:hAnsi="PT Astra Serif"/>
          <w:sz w:val="26"/>
          <w:szCs w:val="26"/>
        </w:rPr>
        <w:t>__________________________</w:t>
      </w:r>
      <w:r>
        <w:rPr>
          <w:rFonts w:ascii="PT Astra Serif" w:hAnsi="PT Astra Serif"/>
          <w:sz w:val="26"/>
          <w:szCs w:val="26"/>
          <w:lang w:val="en-US"/>
        </w:rPr>
        <w:t>_</w:t>
      </w:r>
      <w:r>
        <w:rPr>
          <w:rFonts w:ascii="PT Astra Serif" w:hAnsi="PT Astra Serif"/>
          <w:sz w:val="26"/>
          <w:szCs w:val="26"/>
        </w:rPr>
        <w:t>____.</w:t>
      </w:r>
    </w:p>
    <w:p w:rsidR="00430939" w:rsidRDefault="00430939">
      <w:pPr>
        <w:pStyle w:val="afc"/>
        <w:tabs>
          <w:tab w:val="left" w:pos="180"/>
          <w:tab w:val="left" w:pos="993"/>
          <w:tab w:val="left" w:pos="1276"/>
        </w:tabs>
        <w:spacing w:after="0"/>
        <w:jc w:val="both"/>
        <w:rPr>
          <w:rFonts w:ascii="PT Astra Serif" w:hAnsi="PT Astra Serif"/>
          <w:sz w:val="26"/>
          <w:szCs w:val="26"/>
        </w:rPr>
      </w:pPr>
    </w:p>
    <w:p w:rsidR="00430939" w:rsidRDefault="00E47EE6">
      <w:pPr>
        <w:pStyle w:val="af8"/>
        <w:numPr>
          <w:ilvl w:val="0"/>
          <w:numId w:val="13"/>
        </w:numPr>
        <w:tabs>
          <w:tab w:val="left" w:pos="567"/>
          <w:tab w:val="num" w:pos="709"/>
        </w:tabs>
        <w:ind w:left="0" w:firstLine="0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Срок договора</w:t>
      </w:r>
    </w:p>
    <w:p w:rsidR="00430939" w:rsidRDefault="00E47EE6">
      <w:pPr>
        <w:pStyle w:val="af8"/>
        <w:tabs>
          <w:tab w:val="left" w:pos="1276"/>
        </w:tabs>
        <w:ind w:left="36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2.1.</w:t>
      </w:r>
      <w:r>
        <w:rPr>
          <w:rFonts w:ascii="PT Astra Serif" w:hAnsi="PT Astra Serif"/>
          <w:sz w:val="26"/>
          <w:szCs w:val="26"/>
        </w:rPr>
        <w:tab/>
        <w:t xml:space="preserve">Срок действия настоящего Договора устанавливается на </w:t>
      </w:r>
      <w:r w:rsidR="0030140B">
        <w:rPr>
          <w:rFonts w:ascii="PT Astra Serif" w:hAnsi="PT Astra Serif"/>
          <w:b/>
          <w:sz w:val="26"/>
          <w:szCs w:val="26"/>
        </w:rPr>
        <w:t>20 (двадцать) лет</w:t>
      </w:r>
      <w:bookmarkStart w:id="0" w:name="_GoBack"/>
      <w:bookmarkEnd w:id="0"/>
      <w:r>
        <w:rPr>
          <w:rFonts w:ascii="PT Astra Serif" w:hAnsi="PT Astra Serif"/>
          <w:sz w:val="26"/>
          <w:szCs w:val="26"/>
        </w:rPr>
        <w:t xml:space="preserve"> с даты подписания настоящего Договора, т.е. с «____» _____ 20___ по «____» ____ 20____г.</w:t>
      </w:r>
    </w:p>
    <w:p w:rsidR="00430939" w:rsidRDefault="00E47EE6">
      <w:pPr>
        <w:pStyle w:val="af8"/>
        <w:tabs>
          <w:tab w:val="left" w:pos="1276"/>
        </w:tabs>
        <w:ind w:left="36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2.2.</w:t>
      </w:r>
      <w:r>
        <w:rPr>
          <w:rFonts w:ascii="PT Astra Serif" w:hAnsi="PT Astra Serif"/>
          <w:sz w:val="26"/>
          <w:szCs w:val="26"/>
        </w:rPr>
        <w:tab/>
        <w:t>Договор подлежит государственной регистрации и считается для третьих лиц заключенным с момента его регистрации.</w:t>
      </w:r>
    </w:p>
    <w:p w:rsidR="00430939" w:rsidRDefault="00430939">
      <w:pPr>
        <w:tabs>
          <w:tab w:val="left" w:pos="567"/>
        </w:tabs>
        <w:jc w:val="both"/>
        <w:rPr>
          <w:rFonts w:ascii="PT Astra Serif" w:hAnsi="PT Astra Serif"/>
          <w:b/>
          <w:sz w:val="26"/>
          <w:szCs w:val="26"/>
        </w:rPr>
      </w:pPr>
    </w:p>
    <w:p w:rsidR="00430939" w:rsidRDefault="00E47EE6">
      <w:pPr>
        <w:pStyle w:val="af8"/>
        <w:numPr>
          <w:ilvl w:val="0"/>
          <w:numId w:val="13"/>
        </w:numPr>
        <w:tabs>
          <w:tab w:val="left" w:pos="567"/>
          <w:tab w:val="num" w:pos="709"/>
        </w:tabs>
        <w:ind w:left="0" w:firstLine="0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Размер и условия внесения арендной платы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Арендная плата за землю взимается с даты подписания договора.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Размер годовой арендной платы в соответствии с протоколом № _____ от _________ года составляет ____________ (______________) рублей.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Арендатор в течение 10 (десяти) дней с даты подписания настоящего договора обязан уплатить сумму годовой арендной платы, указанную в пункте 3.2 договора.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последующие периоды сумма ежегодных арендных платежей подлежит уплате равными долями поквартально, не позднее 15 числа второго месяца каждого квартала.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Сумма внесенного Арендатором до проведения торгов задатка в размере ____________ (_________________) рублей ________ копеек засчитывается в счет первого платежа.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Размер годовой арендной платы за земельный участок ежегодно изменяется соразмерно уровню инфляции, установленному в федеральном законе о федеральном бюджете на очередной финансовый год и плановый период, который применяется по состоянию на начало очередного финансового года, начиная с года, следующего за годом, в котором заключен договор аренды.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Неявка Арендатора для получения расчета не освобождает от обязанности по уплате арендной платы, исчисленной на данный календарный период.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Неиспользование земельного участка после заключения договора не является основанием для освобождения Арендатора от уплаты арендной платы и/или для возврата суммы, уплаченной Арендатором в качестве арендной платы по договору.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случаях, когда за Арендатором к наступившему очередному сроку внесения платежа числится задолженность по договору, соблюдается следующая очередность распределения поступивших сумм: в первую очередь погашается задолженность прошлых периодов (начиная с наиболее ранних периодов), после этого погашаются платежи по очередным наступившим срокам уплаты в текущем году. Очередность погашения задолженности устанавливается в соответствии с настоящим пунктом договора независимо от периода платежа, указанного в платежном документе.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Реквизиты для перечисления оплаты </w:t>
      </w:r>
    </w:p>
    <w:p w:rsidR="00430939" w:rsidRDefault="00E47EE6">
      <w:pPr>
        <w:pStyle w:val="af8"/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Получатель: УФК по Томской области (Департамент управления муниципальной собственностью администрации Города Томска),</w:t>
      </w:r>
    </w:p>
    <w:p w:rsidR="00430939" w:rsidRDefault="00E47EE6">
      <w:pPr>
        <w:pStyle w:val="af8"/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ИНН/КПП 7017002351/701701001,</w:t>
      </w:r>
    </w:p>
    <w:p w:rsidR="00430939" w:rsidRDefault="00E47EE6">
      <w:pPr>
        <w:pStyle w:val="af8"/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Казначейский счет: 03100643000000016500,</w:t>
      </w:r>
    </w:p>
    <w:p w:rsidR="00430939" w:rsidRDefault="00E47EE6">
      <w:pPr>
        <w:pStyle w:val="af8"/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Банк получателя: Отделение Томск Банка России//УФК по Томской области,</w:t>
      </w:r>
      <w:r>
        <w:rPr>
          <w:rFonts w:ascii="PT Astra Serif" w:hAnsi="PT Astra Serif"/>
          <w:sz w:val="26"/>
          <w:szCs w:val="26"/>
        </w:rPr>
        <w:br/>
        <w:t>г. Томск,</w:t>
      </w:r>
    </w:p>
    <w:p w:rsidR="00430939" w:rsidRDefault="00E47EE6">
      <w:pPr>
        <w:pStyle w:val="af8"/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БИК 016902004,</w:t>
      </w:r>
    </w:p>
    <w:p w:rsidR="00430939" w:rsidRDefault="00E47EE6">
      <w:pPr>
        <w:pStyle w:val="af8"/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единый казначейский счет № 40102810245370000058</w:t>
      </w:r>
    </w:p>
    <w:p w:rsidR="00430939" w:rsidRDefault="00E47EE6">
      <w:pPr>
        <w:pStyle w:val="af8"/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ОКТМО 69701000</w:t>
      </w:r>
    </w:p>
    <w:p w:rsidR="00430939" w:rsidRDefault="00E47EE6">
      <w:pPr>
        <w:pStyle w:val="af8"/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КБК 915 1 11 05012 04 0001 120</w:t>
      </w:r>
    </w:p>
    <w:p w:rsidR="00430939" w:rsidRDefault="00E47EE6">
      <w:pPr>
        <w:pStyle w:val="af8"/>
        <w:tabs>
          <w:tab w:val="left" w:pos="1276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Назначение платежа: оплата по договору аренды за земельный участок, находящийся по адресу: _________________________________________________.</w:t>
      </w:r>
    </w:p>
    <w:p w:rsidR="00430939" w:rsidRDefault="00430939">
      <w:pPr>
        <w:pStyle w:val="ConsNormal"/>
        <w:tabs>
          <w:tab w:val="left" w:pos="567"/>
          <w:tab w:val="num" w:pos="1440"/>
        </w:tabs>
        <w:ind w:firstLine="0"/>
        <w:jc w:val="both"/>
        <w:rPr>
          <w:rFonts w:ascii="PT Astra Serif" w:hAnsi="PT Astra Serif"/>
          <w:sz w:val="26"/>
          <w:szCs w:val="26"/>
        </w:rPr>
      </w:pPr>
    </w:p>
    <w:p w:rsidR="00430939" w:rsidRDefault="00E47EE6">
      <w:pPr>
        <w:numPr>
          <w:ilvl w:val="0"/>
          <w:numId w:val="13"/>
        </w:numPr>
        <w:tabs>
          <w:tab w:val="left" w:pos="567"/>
        </w:tabs>
        <w:ind w:left="0" w:firstLine="0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Права и обязанности Сторон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1276"/>
        </w:tabs>
        <w:ind w:left="357" w:hanging="11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Арендодатель имеет право: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4.1.1. требовать возмещения убытков, причиненных ухудшением качества земель и экологической обстановке в результате хозяйственной деятельности Арендатора;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4.1.2. требовать досрочного внесения арендной платы за два квартала вперед в случаях наличия фактов несвоевременного исполнения обязанности по внесению арендной платы за землю.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1276"/>
        </w:tabs>
        <w:ind w:left="357" w:hanging="11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Арендодатель обязан: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4.2.1. передать земельный участок путем подписания акта-приема передачи;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4.2.2. в случае прекращения договора принять земельный участок путем подписания акта приема-передачи.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4.2.3. не вмешиваться в хозяйственную деятельность Арендатора, если она не наносит ущерба окружающей среде, не нарушает прав и законных интересов других лиц, не противоречит условиям настоящего договора и действующему законодательству. 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1276"/>
        </w:tabs>
        <w:ind w:left="357" w:hanging="11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Арендатор имеет право:</w:t>
      </w:r>
    </w:p>
    <w:p w:rsidR="00430939" w:rsidRDefault="00E47EE6">
      <w:pPr>
        <w:pStyle w:val="af8"/>
        <w:numPr>
          <w:ilvl w:val="2"/>
          <w:numId w:val="13"/>
        </w:numPr>
        <w:tabs>
          <w:tab w:val="num" w:pos="426"/>
          <w:tab w:val="left" w:pos="1276"/>
        </w:tabs>
        <w:ind w:left="357" w:firstLine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производить улучшения земель с учетом экологических требований;</w:t>
      </w:r>
    </w:p>
    <w:p w:rsidR="00430939" w:rsidRDefault="00E47EE6">
      <w:pPr>
        <w:pStyle w:val="af8"/>
        <w:numPr>
          <w:ilvl w:val="2"/>
          <w:numId w:val="13"/>
        </w:numPr>
        <w:tabs>
          <w:tab w:val="num" w:pos="426"/>
          <w:tab w:val="left" w:pos="1276"/>
        </w:tabs>
        <w:ind w:left="357" w:firstLine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передавать земельный участок в субаренду в пределах срока договора аренды без согласия Арендодателя при условии его уведомления;</w:t>
      </w:r>
    </w:p>
    <w:p w:rsidR="00430939" w:rsidRDefault="00E47EE6">
      <w:pPr>
        <w:pStyle w:val="af8"/>
        <w:numPr>
          <w:ilvl w:val="2"/>
          <w:numId w:val="13"/>
        </w:numPr>
        <w:tabs>
          <w:tab w:val="num" w:pos="426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осуществлять деятельность, соответствующую целевому назначению и виду разрешенного использования земельного участка.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1276"/>
        </w:tabs>
        <w:ind w:left="357" w:hanging="11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Арендатор обязан: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4.4.1. своевременно вносить в соответствии с условиями договора арендную плату;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4.4.2. ежегодно в период с 01 января до 15 февраля направлять в адрес Департамента управления муниципальной собственностью Администрации г. Томска своего представителя для получения расчета арендной платы либо получить его самостоятельно;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4.4.3. использовать участок в соответствии с целью и условиями его предоставления;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4.4.4. соблюдать правила благоустройства, санитарного содержания территорий, организации уборки, обеспечения чистоты и порядка, утвержденные соответствующими правовыми актами;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4.4.5. не допускать действий, приводящих к ухудшению качественных характеристик участка, экологической обстановки на арендуемой территории, а также к загрязнению территории города и дорог;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4.4.6. содержать в полном санитарном порядке как участок, так и прилегающую территорию;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4.4.7. в случае досрочного расторжения, прекращения договора в 10-дневный срок со дня такого расторжения, прекращения передать земельный участок Арендодателю в первоначальном состоянии и качестве, принимая во внимание улучшения земельного участка по акту приема-передачи; 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4.4.8. обеспечить Департаменту управления муниципальной собственностью Администрации г. Томска, контролирующим органам свободный доступ на участок, расположенные на участке здания и сооружения;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4.4.9. выполнять в соответствии с требованиями эксплуатационных служб условия эксплуатации городских подземных и наземных коммуникаций, сооружений, дорог, проездов и т.д., не препятствовать их ремонту и обслуживанию;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4.4.10. в случае изменения места жительства, юридического адреса или иных реквизитов в течение 7 дней направлять Арендодателю уведомление об этом;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4.4.11. не осуществлять на земельном участке деятельность, в результате которой создаются какие-либо препятствия (помехи или неудобства) третьим лицам;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4.4.12. не нарушать права других правообладателей земельных участков;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4.4.13. в случае, если земельный участок полностью или частично расположен в охранной зоне, установленной в отношении линейного объекта, обеспечить допуск представителей правообладателя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безопасности;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4.4.14. соблюдать при использовании земельных участков требования градостроительных регламентов, строительных, экологических, санитарно-гигиенических, противопожарных и иных правил, нормативов, осуществлять на </w:t>
      </w:r>
      <w:r>
        <w:rPr>
          <w:rFonts w:ascii="PT Astra Serif" w:hAnsi="PT Astra Serif"/>
          <w:sz w:val="26"/>
          <w:szCs w:val="26"/>
        </w:rPr>
        <w:lastRenderedPageBreak/>
        <w:t>земельных участках строительство, реконструкцию зданий, сооружений в соответствии с требованиями законодательства о градостроительной деятельности.</w:t>
      </w:r>
    </w:p>
    <w:p w:rsidR="00430939" w:rsidRDefault="00E47EE6">
      <w:pPr>
        <w:tabs>
          <w:tab w:val="num" w:pos="720"/>
          <w:tab w:val="left" w:pos="1276"/>
        </w:tabs>
        <w:ind w:left="357" w:hanging="11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4.5. Изменение вида разрешенного использования земельного участка не допускается.</w:t>
      </w:r>
    </w:p>
    <w:p w:rsidR="00430939" w:rsidRDefault="00430939">
      <w:pPr>
        <w:pStyle w:val="af8"/>
        <w:tabs>
          <w:tab w:val="left" w:pos="567"/>
        </w:tabs>
        <w:ind w:left="0"/>
        <w:jc w:val="both"/>
        <w:rPr>
          <w:rFonts w:ascii="PT Astra Serif" w:hAnsi="PT Astra Serif"/>
          <w:sz w:val="26"/>
          <w:szCs w:val="26"/>
        </w:rPr>
      </w:pPr>
    </w:p>
    <w:p w:rsidR="00430939" w:rsidRDefault="00E47EE6">
      <w:pPr>
        <w:pStyle w:val="af8"/>
        <w:numPr>
          <w:ilvl w:val="0"/>
          <w:numId w:val="13"/>
        </w:numPr>
        <w:tabs>
          <w:tab w:val="left" w:pos="567"/>
        </w:tabs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Ответственность Сторон</w:t>
      </w:r>
    </w:p>
    <w:p w:rsidR="00430939" w:rsidRDefault="00E47EE6">
      <w:pPr>
        <w:tabs>
          <w:tab w:val="left" w:pos="1276"/>
        </w:tabs>
        <w:ind w:left="36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5.1.</w:t>
      </w:r>
      <w:r>
        <w:rPr>
          <w:rFonts w:ascii="PT Astra Serif" w:hAnsi="PT Astra Serif"/>
          <w:sz w:val="26"/>
          <w:szCs w:val="26"/>
        </w:rPr>
        <w:tab/>
        <w:t>За нарушение условий договора Стороны несут ответственность, предусмотренную законодательством Российской Федерации.</w:t>
      </w:r>
    </w:p>
    <w:p w:rsidR="00430939" w:rsidRDefault="00E47EE6">
      <w:pPr>
        <w:tabs>
          <w:tab w:val="left" w:pos="1276"/>
        </w:tabs>
        <w:ind w:left="36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5.2.</w:t>
      </w:r>
      <w:r>
        <w:rPr>
          <w:rFonts w:ascii="PT Astra Serif" w:hAnsi="PT Astra Serif"/>
          <w:sz w:val="26"/>
          <w:szCs w:val="26"/>
        </w:rPr>
        <w:tab/>
        <w:t>В случае невнесения Арендатором платежей в сроки, установленные договором, Арендатор уплачивает пени в размере 0,03 % от суммы просроченных арендных платежей за каждый день просрочки. Пени перечисляется на расчетный счет, указанный в договоре аренды земельного участка, сформированном с использованием ГИС «Официальный сайт Российской Федерации в информационно-телекоммуникационной сети «Интернет» www.torgi.gov.ru».</w:t>
      </w:r>
    </w:p>
    <w:p w:rsidR="00430939" w:rsidRDefault="00E47EE6">
      <w:pPr>
        <w:tabs>
          <w:tab w:val="left" w:pos="1276"/>
        </w:tabs>
        <w:ind w:left="36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5.3.</w:t>
      </w:r>
      <w:r>
        <w:rPr>
          <w:rFonts w:ascii="PT Astra Serif" w:hAnsi="PT Astra Serif"/>
          <w:sz w:val="26"/>
          <w:szCs w:val="26"/>
        </w:rPr>
        <w:tab/>
        <w:t>Если Арендатор не возвратил земельный участок или возвратил его несвоевременно, он обязан внести арендную плату на расчетный счет, указанный в расчете арендной платы за землю, за все время просрочки. Арендатор также обязан уплатить пеню в размере 0,2 % от годовой арендной платы за каждый день просрочки возврата земельного участка на расчетный счет, указанный в расчете арендной платы за землю.</w:t>
      </w:r>
    </w:p>
    <w:p w:rsidR="00430939" w:rsidRDefault="00E47EE6">
      <w:pPr>
        <w:tabs>
          <w:tab w:val="left" w:pos="1276"/>
        </w:tabs>
        <w:ind w:left="36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5.4.</w:t>
      </w:r>
      <w:r>
        <w:rPr>
          <w:rFonts w:ascii="PT Astra Serif" w:hAnsi="PT Astra Serif"/>
          <w:sz w:val="26"/>
          <w:szCs w:val="26"/>
        </w:rPr>
        <w:tab/>
        <w:t>В случае выявления факта использования земельного участка не в соответствии с его целевым назначением Арендатор обязан уплатить штраф за нецелевое использование земельного участка. Сумма такого штрафа определяется как разница между арендной платой, начисленной в соответствии с условиями договора и суммой, начисленной за фактическое использование земельного участка, за период такого использования по правилам и ставкам, установленным действующим законодательством и муниципальными правовыми актами. Штраф подлежит перечислению Арендатором на расчетный счет, указанный в договоре аренды земельного участка сформированный с использованием ГИС «Официальный сайт Российской Федерации в информационно-телекоммуникационной сети «Интернет» www.torgi.gov.ru». Уплата штрафа осуществляется в срок, указанный в уведомлении, направленном Департаментом управления муниципальной собственностью Администрации г. Томска по адресу Арендатора, указанному в договоре. Неполучение Арендатором уведомления не является основанием для освобождения от уплаты штрафа. Уплата штрафа не освобождает Арендатора от обязанности обеспечить использование земельного участка в соответствии с его целевым назначением.</w:t>
      </w:r>
    </w:p>
    <w:p w:rsidR="00430939" w:rsidRDefault="00E47EE6">
      <w:pPr>
        <w:tabs>
          <w:tab w:val="left" w:pos="1276"/>
        </w:tabs>
        <w:ind w:left="36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5.5.</w:t>
      </w:r>
      <w:r>
        <w:rPr>
          <w:rFonts w:ascii="PT Astra Serif" w:hAnsi="PT Astra Serif"/>
          <w:sz w:val="26"/>
          <w:szCs w:val="26"/>
        </w:rPr>
        <w:tab/>
        <w:t xml:space="preserve">Прекращение срока действия настоящего Договора не является основанием для освобождения Арендатора от уплаты имеющейся задолженности по арендной плате и пени за неисполнение обязательств по внесению арендной платы </w:t>
      </w:r>
      <w:proofErr w:type="gramStart"/>
      <w:r>
        <w:rPr>
          <w:rFonts w:ascii="PT Astra Serif" w:hAnsi="PT Astra Serif"/>
          <w:sz w:val="26"/>
          <w:szCs w:val="26"/>
        </w:rPr>
        <w:t>в сроки</w:t>
      </w:r>
      <w:proofErr w:type="gramEnd"/>
      <w:r>
        <w:rPr>
          <w:rFonts w:ascii="PT Astra Serif" w:hAnsi="PT Astra Serif"/>
          <w:sz w:val="26"/>
          <w:szCs w:val="26"/>
        </w:rPr>
        <w:t xml:space="preserve"> установленные Договором.</w:t>
      </w:r>
    </w:p>
    <w:p w:rsidR="00430939" w:rsidRDefault="00430939">
      <w:pPr>
        <w:tabs>
          <w:tab w:val="left" w:pos="1276"/>
        </w:tabs>
        <w:ind w:left="360"/>
        <w:jc w:val="both"/>
        <w:rPr>
          <w:rFonts w:ascii="PT Astra Serif" w:hAnsi="PT Astra Serif"/>
          <w:sz w:val="26"/>
          <w:szCs w:val="26"/>
        </w:rPr>
      </w:pPr>
    </w:p>
    <w:p w:rsidR="00430939" w:rsidRDefault="00E47EE6">
      <w:pPr>
        <w:pStyle w:val="af8"/>
        <w:numPr>
          <w:ilvl w:val="0"/>
          <w:numId w:val="13"/>
        </w:numPr>
        <w:tabs>
          <w:tab w:val="left" w:pos="567"/>
        </w:tabs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Рассмотрение и урегулирование споров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567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Споры, возникающие между Сторонами по договору, разрешаются в порядке, установленном действующим законодательством. Стороны договорились, что споры между сторонами рассматриваются в суде по месту нахождения Арендодателя.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567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Все споры и разногласия, возникающие в связи с исполнением настоящего договора, Стороны будут стремиться решить путем переговоров.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567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случае если Стороны не достигнут соглашения по спорным вопросам в результате проведения переговоров, то разрешение споров продолжается в </w:t>
      </w:r>
      <w:r>
        <w:rPr>
          <w:rFonts w:ascii="PT Astra Serif" w:hAnsi="PT Astra Serif"/>
          <w:sz w:val="26"/>
          <w:szCs w:val="26"/>
        </w:rPr>
        <w:lastRenderedPageBreak/>
        <w:t>претензионном порядке, путем направления претензии. Претензия направляется заказным письмом с уведомлением о вручении по адресу, в договоре (далее – Адрес). Претензия считается полученной по истечении 14 (четырнадцати) календарных дней с даты направления.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567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случае изменения адреса Арендодателя надлежащим уведомлением об изменении Адреса является размещение информации об Адресе Арендодателе на официальном сайте Арендодателя в информационно-телекоммуникационной сети «Интернет».</w:t>
      </w:r>
    </w:p>
    <w:p w:rsidR="00430939" w:rsidRDefault="00430939">
      <w:pPr>
        <w:tabs>
          <w:tab w:val="left" w:pos="567"/>
          <w:tab w:val="left" w:pos="709"/>
        </w:tabs>
        <w:ind w:left="360"/>
        <w:jc w:val="both"/>
        <w:rPr>
          <w:rFonts w:ascii="PT Astra Serif" w:hAnsi="PT Astra Serif"/>
          <w:sz w:val="26"/>
          <w:szCs w:val="26"/>
        </w:rPr>
      </w:pPr>
    </w:p>
    <w:p w:rsidR="00430939" w:rsidRDefault="00E47EE6">
      <w:pPr>
        <w:pStyle w:val="af8"/>
        <w:numPr>
          <w:ilvl w:val="0"/>
          <w:numId w:val="13"/>
        </w:numPr>
        <w:tabs>
          <w:tab w:val="left" w:pos="567"/>
        </w:tabs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Расторжение Договора</w:t>
      </w:r>
    </w:p>
    <w:p w:rsidR="00430939" w:rsidRDefault="00E47EE6">
      <w:pPr>
        <w:pStyle w:val="af8"/>
        <w:numPr>
          <w:ilvl w:val="1"/>
          <w:numId w:val="13"/>
        </w:numPr>
        <w:tabs>
          <w:tab w:val="num" w:pos="0"/>
          <w:tab w:val="left" w:pos="567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Договор может быть расторгнут по соглашению Сторон.</w:t>
      </w:r>
    </w:p>
    <w:p w:rsidR="00430939" w:rsidRDefault="00E47EE6">
      <w:pPr>
        <w:pStyle w:val="af8"/>
        <w:numPr>
          <w:ilvl w:val="1"/>
          <w:numId w:val="13"/>
        </w:numPr>
        <w:tabs>
          <w:tab w:val="num" w:pos="0"/>
          <w:tab w:val="left" w:pos="567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Арендодатель вправе в одностороннем порядке отказаться от исполнения договора в соответствии со ст. 450.1 Гражданского кодекса Российской Федерации, письменно уведомив об этом Арендатора за 14 (четырнадцать) дней, в случае нарушения предусмотренных договором условий или просрочки исполнения обязанности по внесению арендной платы более чем на 20 календарных дней.</w:t>
      </w:r>
    </w:p>
    <w:p w:rsidR="00430939" w:rsidRDefault="00E47EE6">
      <w:pPr>
        <w:pStyle w:val="af8"/>
        <w:numPr>
          <w:ilvl w:val="1"/>
          <w:numId w:val="13"/>
        </w:numPr>
        <w:tabs>
          <w:tab w:val="left" w:pos="567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случае возврата уведомлений об отказе от исполнения договора Арендатор считается уведомленным об отказе от исполнения договора по истечении 14 (четырнадцати) календарных дней с даты направления уведомления. </w:t>
      </w:r>
    </w:p>
    <w:p w:rsidR="00430939" w:rsidRDefault="00430939">
      <w:pPr>
        <w:pStyle w:val="af8"/>
        <w:tabs>
          <w:tab w:val="left" w:pos="567"/>
        </w:tabs>
        <w:ind w:left="0"/>
        <w:jc w:val="both"/>
        <w:rPr>
          <w:rFonts w:ascii="PT Astra Serif" w:hAnsi="PT Astra Serif"/>
          <w:sz w:val="26"/>
          <w:szCs w:val="26"/>
        </w:rPr>
      </w:pPr>
    </w:p>
    <w:p w:rsidR="00430939" w:rsidRDefault="00E47EE6">
      <w:pPr>
        <w:pStyle w:val="af8"/>
        <w:numPr>
          <w:ilvl w:val="0"/>
          <w:numId w:val="13"/>
        </w:numPr>
        <w:tabs>
          <w:tab w:val="left" w:pos="567"/>
        </w:tabs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Заключительные положения</w:t>
      </w:r>
    </w:p>
    <w:p w:rsidR="00430939" w:rsidRDefault="00E47EE6">
      <w:pPr>
        <w:pStyle w:val="af8"/>
        <w:numPr>
          <w:ilvl w:val="1"/>
          <w:numId w:val="13"/>
        </w:numPr>
        <w:tabs>
          <w:tab w:val="num" w:pos="0"/>
          <w:tab w:val="left" w:pos="567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Взаимоотношения сторон, не урегулированные договором, определяются в соответствии с действующим законодательством Российской Федерации.</w:t>
      </w:r>
    </w:p>
    <w:p w:rsidR="00430939" w:rsidRDefault="00E47EE6">
      <w:pPr>
        <w:pStyle w:val="af8"/>
        <w:numPr>
          <w:ilvl w:val="1"/>
          <w:numId w:val="13"/>
        </w:numPr>
        <w:tabs>
          <w:tab w:val="num" w:pos="0"/>
          <w:tab w:val="left" w:pos="567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Договор составлен в форме электронного документа и подписан сторонами усиленной квалифицированной электронной подписью в соответствии с нормативными правовыми актами Российской Федерации, в том числе Федеральным законом от 06.04.2011 № 63-ФЗ «Об электронной подписи».</w:t>
      </w:r>
    </w:p>
    <w:p w:rsidR="00430939" w:rsidRDefault="00430939">
      <w:pPr>
        <w:tabs>
          <w:tab w:val="left" w:pos="567"/>
        </w:tabs>
        <w:rPr>
          <w:rFonts w:ascii="PT Astra Serif" w:hAnsi="PT Astra Serif"/>
          <w:sz w:val="26"/>
          <w:szCs w:val="26"/>
        </w:rPr>
      </w:pPr>
    </w:p>
    <w:p w:rsidR="00430939" w:rsidRDefault="00E47EE6">
      <w:pPr>
        <w:tabs>
          <w:tab w:val="left" w:pos="567"/>
        </w:tabs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9.</w:t>
      </w:r>
      <w:r>
        <w:rPr>
          <w:rFonts w:ascii="PT Astra Serif" w:hAnsi="PT Astra Serif"/>
          <w:b/>
          <w:sz w:val="26"/>
          <w:szCs w:val="26"/>
        </w:rPr>
        <w:tab/>
        <w:t>Реквизиты Сторон</w:t>
      </w:r>
    </w:p>
    <w:p w:rsidR="00430939" w:rsidRDefault="00430939">
      <w:pPr>
        <w:ind w:right="-766"/>
        <w:jc w:val="center"/>
        <w:rPr>
          <w:rFonts w:ascii="PT Astra Serif" w:hAnsi="PT Astra Serif"/>
          <w:b/>
          <w:sz w:val="26"/>
          <w:szCs w:val="26"/>
        </w:rPr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430939">
        <w:tc>
          <w:tcPr>
            <w:tcW w:w="4885" w:type="dxa"/>
          </w:tcPr>
          <w:p w:rsidR="00430939" w:rsidRDefault="00E47EE6">
            <w:pPr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>Арендодатель:</w:t>
            </w:r>
          </w:p>
          <w:p w:rsidR="00430939" w:rsidRDefault="00E47EE6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Департамент градостроительного развития Томской области</w:t>
            </w:r>
          </w:p>
          <w:p w:rsidR="00430939" w:rsidRDefault="00E47EE6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ОГРН:1227000001690</w:t>
            </w:r>
          </w:p>
          <w:p w:rsidR="00430939" w:rsidRDefault="00E47EE6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ИНН:7017491046</w:t>
            </w:r>
          </w:p>
          <w:p w:rsidR="00430939" w:rsidRDefault="00E47EE6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КПП:701701001</w:t>
            </w:r>
          </w:p>
          <w:p w:rsidR="00430939" w:rsidRDefault="00E47EE6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юридический адрес</w:t>
            </w:r>
          </w:p>
          <w:p w:rsidR="00430939" w:rsidRDefault="00E47EE6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пл. Ленина, д.6, г. Томск, 634050, </w:t>
            </w:r>
          </w:p>
          <w:p w:rsidR="00430939" w:rsidRDefault="00E47EE6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почтовый адрес</w:t>
            </w:r>
          </w:p>
          <w:p w:rsidR="00430939" w:rsidRDefault="00E47EE6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Ленина пр., д. 73, Томск, 634050</w:t>
            </w:r>
          </w:p>
          <w:p w:rsidR="00430939" w:rsidRDefault="00E47EE6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тел./факс (3822) </w:t>
            </w:r>
            <w:r>
              <w:rPr>
                <w:rFonts w:ascii="PT Astra Serif" w:hAnsi="PT Astra Serif"/>
                <w:sz w:val="26"/>
                <w:szCs w:val="26"/>
                <w:lang w:eastAsia="ru-RU"/>
              </w:rPr>
              <w:t>908-370</w:t>
            </w:r>
          </w:p>
          <w:p w:rsidR="00430939" w:rsidRDefault="00430939">
            <w:pPr>
              <w:rPr>
                <w:rFonts w:ascii="PT Astra Serif" w:hAnsi="PT Astra Serif"/>
                <w:sz w:val="26"/>
                <w:szCs w:val="26"/>
              </w:rPr>
            </w:pPr>
          </w:p>
          <w:p w:rsidR="00430939" w:rsidRDefault="00E47EE6">
            <w:pPr>
              <w:spacing w:before="120" w:after="120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__________________ </w:t>
            </w:r>
          </w:p>
        </w:tc>
        <w:tc>
          <w:tcPr>
            <w:tcW w:w="4886" w:type="dxa"/>
          </w:tcPr>
          <w:p w:rsidR="00430939" w:rsidRDefault="00E47EE6">
            <w:pPr>
              <w:pStyle w:val="ConsNormal"/>
              <w:widowControl/>
              <w:ind w:left="392" w:right="-766" w:firstLine="0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  <w:t>Арендатор:</w:t>
            </w:r>
          </w:p>
          <w:p w:rsidR="00430939" w:rsidRDefault="00E47EE6">
            <w:pPr>
              <w:pStyle w:val="ConsNormal"/>
              <w:widowControl/>
              <w:ind w:left="392" w:right="-766" w:firstLine="0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ФИО</w:t>
            </w:r>
          </w:p>
          <w:p w:rsidR="00430939" w:rsidRDefault="00E47EE6">
            <w:pPr>
              <w:pStyle w:val="ConsNormal"/>
              <w:widowControl/>
              <w:ind w:left="392" w:right="-766" w:firstLine="0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Дата и место рождения</w:t>
            </w:r>
          </w:p>
          <w:p w:rsidR="00430939" w:rsidRDefault="00E47EE6">
            <w:pPr>
              <w:pStyle w:val="ConsNormal"/>
              <w:widowControl/>
              <w:ind w:left="392" w:right="-766" w:firstLine="0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Паспорт</w:t>
            </w:r>
          </w:p>
          <w:p w:rsidR="00430939" w:rsidRDefault="00E47EE6">
            <w:pPr>
              <w:pStyle w:val="ConsNormal"/>
              <w:widowControl/>
              <w:ind w:left="392" w:right="-766" w:firstLine="0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Адрес регистрации</w:t>
            </w:r>
          </w:p>
          <w:p w:rsidR="00430939" w:rsidRDefault="00E47EE6">
            <w:pPr>
              <w:pStyle w:val="ConsNormal"/>
              <w:widowControl/>
              <w:ind w:left="392" w:right="-766" w:firstLine="0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Адрес электронной почты</w:t>
            </w:r>
          </w:p>
          <w:p w:rsidR="00430939" w:rsidRDefault="00E47EE6">
            <w:pPr>
              <w:pStyle w:val="ConsNormal"/>
              <w:widowControl/>
              <w:ind w:left="392" w:right="-766" w:firstLine="0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СНИЛС</w:t>
            </w:r>
          </w:p>
          <w:p w:rsidR="00430939" w:rsidRDefault="00E47EE6">
            <w:pPr>
              <w:pStyle w:val="ConsNormal"/>
              <w:widowControl/>
              <w:ind w:left="392" w:right="-766" w:firstLine="0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Тел.</w:t>
            </w:r>
          </w:p>
          <w:p w:rsidR="00430939" w:rsidRDefault="00430939">
            <w:pPr>
              <w:pStyle w:val="ConsNormal"/>
              <w:widowControl/>
              <w:ind w:left="392" w:right="-766" w:firstLine="0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430939" w:rsidRDefault="00430939">
            <w:pPr>
              <w:pStyle w:val="ConsNormal"/>
              <w:widowControl/>
              <w:ind w:left="392" w:right="-766" w:firstLine="0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430939" w:rsidRDefault="00430939">
            <w:pPr>
              <w:pStyle w:val="ConsNormal"/>
              <w:widowControl/>
              <w:ind w:left="392" w:right="-766" w:firstLine="0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430939" w:rsidRDefault="00430939">
            <w:pPr>
              <w:pStyle w:val="ConsNormal"/>
              <w:widowControl/>
              <w:ind w:left="392" w:right="-766" w:firstLine="0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430939" w:rsidRDefault="00E47EE6">
            <w:pPr>
              <w:pStyle w:val="ConsNormal"/>
              <w:widowControl/>
              <w:ind w:left="392" w:right="-766" w:firstLine="0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      ________________/ ____________ /</w:t>
            </w:r>
          </w:p>
        </w:tc>
      </w:tr>
    </w:tbl>
    <w:p w:rsidR="00430939" w:rsidRDefault="00430939">
      <w:pPr>
        <w:rPr>
          <w:rFonts w:ascii="PT Astra Serif" w:hAnsi="PT Astra Serif"/>
          <w:sz w:val="6"/>
          <w:szCs w:val="6"/>
        </w:rPr>
      </w:pPr>
    </w:p>
    <w:sectPr w:rsidR="00430939">
      <w:footerReference w:type="default" r:id="rId7"/>
      <w:footnotePr>
        <w:pos w:val="beneathText"/>
      </w:footnotePr>
      <w:pgSz w:w="11905" w:h="16837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939" w:rsidRDefault="00E47EE6">
      <w:r>
        <w:separator/>
      </w:r>
    </w:p>
  </w:endnote>
  <w:endnote w:type="continuationSeparator" w:id="0">
    <w:p w:rsidR="00430939" w:rsidRDefault="00E4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939" w:rsidRDefault="00E47EE6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 w:rsidR="0030140B">
      <w:rPr>
        <w:noProof/>
      </w:rPr>
      <w:t>5</w:t>
    </w:r>
    <w:r>
      <w:fldChar w:fldCharType="end"/>
    </w:r>
  </w:p>
  <w:p w:rsidR="00430939" w:rsidRDefault="00430939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939" w:rsidRDefault="00E47EE6">
      <w:r>
        <w:separator/>
      </w:r>
    </w:p>
  </w:footnote>
  <w:footnote w:type="continuationSeparator" w:id="0">
    <w:p w:rsidR="00430939" w:rsidRDefault="00E4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EFE"/>
    <w:multiLevelType w:val="multilevel"/>
    <w:tmpl w:val="40DE05F0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15373A8"/>
    <w:multiLevelType w:val="multilevel"/>
    <w:tmpl w:val="3776F10E"/>
    <w:lvl w:ilvl="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06AD4E29"/>
    <w:multiLevelType w:val="multilevel"/>
    <w:tmpl w:val="472E3F80"/>
    <w:lvl w:ilvl="0">
      <w:start w:val="8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" w15:restartNumberingAfterBreak="0">
    <w:nsid w:val="10DB58A3"/>
    <w:multiLevelType w:val="multilevel"/>
    <w:tmpl w:val="6B3A0A1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cs="Times New Roman" w:hint="default"/>
      </w:rPr>
    </w:lvl>
  </w:abstractNum>
  <w:abstractNum w:abstractNumId="4" w15:restartNumberingAfterBreak="0">
    <w:nsid w:val="1D0920CD"/>
    <w:multiLevelType w:val="multilevel"/>
    <w:tmpl w:val="0AE41DF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53F2B0C"/>
    <w:multiLevelType w:val="multilevel"/>
    <w:tmpl w:val="31584B9E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1B10E95"/>
    <w:multiLevelType w:val="hybridMultilevel"/>
    <w:tmpl w:val="450418A2"/>
    <w:lvl w:ilvl="0" w:tplc="4E269C02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618A6CAE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BD503F3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ECAE9288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11E010C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8A928B4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E728A94E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91E800A8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933837BA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3A27CB4"/>
    <w:multiLevelType w:val="multilevel"/>
    <w:tmpl w:val="7854C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1558DC"/>
    <w:multiLevelType w:val="multilevel"/>
    <w:tmpl w:val="8F588F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59B2C65"/>
    <w:multiLevelType w:val="multilevel"/>
    <w:tmpl w:val="C7C2F1F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7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96" w:hanging="1800"/>
      </w:pPr>
      <w:rPr>
        <w:rFonts w:hint="default"/>
      </w:rPr>
    </w:lvl>
  </w:abstractNum>
  <w:abstractNum w:abstractNumId="10" w15:restartNumberingAfterBreak="0">
    <w:nsid w:val="3CF70C9F"/>
    <w:multiLevelType w:val="multilevel"/>
    <w:tmpl w:val="3BA45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 w15:restartNumberingAfterBreak="0">
    <w:nsid w:val="40C456BF"/>
    <w:multiLevelType w:val="hybridMultilevel"/>
    <w:tmpl w:val="5A304656"/>
    <w:lvl w:ilvl="0" w:tplc="B28C3D7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725C58">
      <w:start w:val="1"/>
      <w:numFmt w:val="lowerLetter"/>
      <w:lvlText w:val="%2."/>
      <w:lvlJc w:val="left"/>
      <w:pPr>
        <w:ind w:left="1440" w:hanging="360"/>
      </w:pPr>
    </w:lvl>
    <w:lvl w:ilvl="2" w:tplc="F678227C">
      <w:start w:val="1"/>
      <w:numFmt w:val="lowerRoman"/>
      <w:lvlText w:val="%3."/>
      <w:lvlJc w:val="right"/>
      <w:pPr>
        <w:ind w:left="2160" w:hanging="180"/>
      </w:pPr>
    </w:lvl>
    <w:lvl w:ilvl="3" w:tplc="4D506470">
      <w:start w:val="1"/>
      <w:numFmt w:val="decimal"/>
      <w:lvlText w:val="%4."/>
      <w:lvlJc w:val="left"/>
      <w:pPr>
        <w:ind w:left="2880" w:hanging="360"/>
      </w:pPr>
    </w:lvl>
    <w:lvl w:ilvl="4" w:tplc="B310EDEC">
      <w:start w:val="1"/>
      <w:numFmt w:val="lowerLetter"/>
      <w:lvlText w:val="%5."/>
      <w:lvlJc w:val="left"/>
      <w:pPr>
        <w:ind w:left="3600" w:hanging="360"/>
      </w:pPr>
    </w:lvl>
    <w:lvl w:ilvl="5" w:tplc="1EC6E63A">
      <w:start w:val="1"/>
      <w:numFmt w:val="lowerRoman"/>
      <w:lvlText w:val="%6."/>
      <w:lvlJc w:val="right"/>
      <w:pPr>
        <w:ind w:left="4320" w:hanging="180"/>
      </w:pPr>
    </w:lvl>
    <w:lvl w:ilvl="6" w:tplc="FCCE2E14">
      <w:start w:val="1"/>
      <w:numFmt w:val="decimal"/>
      <w:lvlText w:val="%7."/>
      <w:lvlJc w:val="left"/>
      <w:pPr>
        <w:ind w:left="5040" w:hanging="360"/>
      </w:pPr>
    </w:lvl>
    <w:lvl w:ilvl="7" w:tplc="0302AD00">
      <w:start w:val="1"/>
      <w:numFmt w:val="lowerLetter"/>
      <w:lvlText w:val="%8."/>
      <w:lvlJc w:val="left"/>
      <w:pPr>
        <w:ind w:left="5760" w:hanging="360"/>
      </w:pPr>
    </w:lvl>
    <w:lvl w:ilvl="8" w:tplc="4DFC2AB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85E77"/>
    <w:multiLevelType w:val="multilevel"/>
    <w:tmpl w:val="D7BE39F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DB85E61"/>
    <w:multiLevelType w:val="multilevel"/>
    <w:tmpl w:val="870C5692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4E153DCA"/>
    <w:multiLevelType w:val="multilevel"/>
    <w:tmpl w:val="91A017C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6.%2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cs="Times New Roman" w:hint="default"/>
      </w:rPr>
    </w:lvl>
  </w:abstractNum>
  <w:abstractNum w:abstractNumId="15" w15:restartNumberingAfterBreak="0">
    <w:nsid w:val="50B4589A"/>
    <w:multiLevelType w:val="multilevel"/>
    <w:tmpl w:val="FB0EF9E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4"/>
      </w:rPr>
    </w:lvl>
  </w:abstractNum>
  <w:abstractNum w:abstractNumId="16" w15:restartNumberingAfterBreak="0">
    <w:nsid w:val="588D68DB"/>
    <w:multiLevelType w:val="multilevel"/>
    <w:tmpl w:val="AAAE80E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BEB01AF"/>
    <w:multiLevelType w:val="multilevel"/>
    <w:tmpl w:val="C052943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FC459A"/>
    <w:multiLevelType w:val="multilevel"/>
    <w:tmpl w:val="76B4545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F4E01A9"/>
    <w:multiLevelType w:val="multilevel"/>
    <w:tmpl w:val="6AD6FC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i w:val="0"/>
      </w:rPr>
    </w:lvl>
  </w:abstractNum>
  <w:abstractNum w:abstractNumId="20" w15:restartNumberingAfterBreak="0">
    <w:nsid w:val="625E037D"/>
    <w:multiLevelType w:val="multilevel"/>
    <w:tmpl w:val="E5F0C87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35505CC"/>
    <w:multiLevelType w:val="multilevel"/>
    <w:tmpl w:val="CEB8199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7A90740"/>
    <w:multiLevelType w:val="multilevel"/>
    <w:tmpl w:val="8286E98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2BE32C7"/>
    <w:multiLevelType w:val="multilevel"/>
    <w:tmpl w:val="577CAEAA"/>
    <w:lvl w:ilvl="0">
      <w:start w:val="2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tabs>
          <w:tab w:val="num" w:pos="1410"/>
        </w:tabs>
        <w:ind w:left="1410" w:hanging="105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770"/>
        </w:tabs>
        <w:ind w:left="1770" w:hanging="105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30"/>
        </w:tabs>
        <w:ind w:left="2130" w:hanging="105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  <w:b w:val="0"/>
      </w:rPr>
    </w:lvl>
  </w:abstractNum>
  <w:abstractNum w:abstractNumId="24" w15:restartNumberingAfterBreak="0">
    <w:nsid w:val="730E2420"/>
    <w:multiLevelType w:val="multilevel"/>
    <w:tmpl w:val="62223F0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EB1A30"/>
    <w:multiLevelType w:val="hybridMultilevel"/>
    <w:tmpl w:val="C15ED1B2"/>
    <w:lvl w:ilvl="0" w:tplc="14D4808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0A09D8">
      <w:start w:val="1"/>
      <w:numFmt w:val="lowerLetter"/>
      <w:lvlText w:val="%2."/>
      <w:lvlJc w:val="left"/>
      <w:pPr>
        <w:ind w:left="1440" w:hanging="360"/>
      </w:pPr>
    </w:lvl>
    <w:lvl w:ilvl="2" w:tplc="053C3278">
      <w:start w:val="1"/>
      <w:numFmt w:val="lowerRoman"/>
      <w:lvlText w:val="%3."/>
      <w:lvlJc w:val="right"/>
      <w:pPr>
        <w:ind w:left="2160" w:hanging="180"/>
      </w:pPr>
    </w:lvl>
    <w:lvl w:ilvl="3" w:tplc="6EDC89C0">
      <w:start w:val="1"/>
      <w:numFmt w:val="decimal"/>
      <w:lvlText w:val="%4."/>
      <w:lvlJc w:val="left"/>
      <w:pPr>
        <w:ind w:left="2880" w:hanging="360"/>
      </w:pPr>
    </w:lvl>
    <w:lvl w:ilvl="4" w:tplc="EADE01AC">
      <w:start w:val="1"/>
      <w:numFmt w:val="lowerLetter"/>
      <w:lvlText w:val="%5."/>
      <w:lvlJc w:val="left"/>
      <w:pPr>
        <w:ind w:left="3600" w:hanging="360"/>
      </w:pPr>
    </w:lvl>
    <w:lvl w:ilvl="5" w:tplc="60DC76C0">
      <w:start w:val="1"/>
      <w:numFmt w:val="lowerRoman"/>
      <w:lvlText w:val="%6."/>
      <w:lvlJc w:val="right"/>
      <w:pPr>
        <w:ind w:left="4320" w:hanging="180"/>
      </w:pPr>
    </w:lvl>
    <w:lvl w:ilvl="6" w:tplc="1B781ABC">
      <w:start w:val="1"/>
      <w:numFmt w:val="decimal"/>
      <w:lvlText w:val="%7."/>
      <w:lvlJc w:val="left"/>
      <w:pPr>
        <w:ind w:left="5040" w:hanging="360"/>
      </w:pPr>
    </w:lvl>
    <w:lvl w:ilvl="7" w:tplc="1DAA66AE">
      <w:start w:val="1"/>
      <w:numFmt w:val="lowerLetter"/>
      <w:lvlText w:val="%8."/>
      <w:lvlJc w:val="left"/>
      <w:pPr>
        <w:ind w:left="5760" w:hanging="360"/>
      </w:pPr>
    </w:lvl>
    <w:lvl w:ilvl="8" w:tplc="8CDC35C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B6B6A"/>
    <w:multiLevelType w:val="multilevel"/>
    <w:tmpl w:val="DC6E1B6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8191917"/>
    <w:multiLevelType w:val="multilevel"/>
    <w:tmpl w:val="BB0099D6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3"/>
  </w:num>
  <w:num w:numId="2">
    <w:abstractNumId w:val="19"/>
  </w:num>
  <w:num w:numId="3">
    <w:abstractNumId w:val="14"/>
  </w:num>
  <w:num w:numId="4">
    <w:abstractNumId w:val="3"/>
  </w:num>
  <w:num w:numId="5">
    <w:abstractNumId w:val="6"/>
  </w:num>
  <w:num w:numId="6">
    <w:abstractNumId w:val="15"/>
  </w:num>
  <w:num w:numId="7">
    <w:abstractNumId w:val="5"/>
  </w:num>
  <w:num w:numId="8">
    <w:abstractNumId w:val="0"/>
  </w:num>
  <w:num w:numId="9">
    <w:abstractNumId w:val="21"/>
  </w:num>
  <w:num w:numId="10">
    <w:abstractNumId w:val="27"/>
  </w:num>
  <w:num w:numId="11">
    <w:abstractNumId w:val="1"/>
  </w:num>
  <w:num w:numId="12">
    <w:abstractNumId w:val="13"/>
  </w:num>
  <w:num w:numId="13">
    <w:abstractNumId w:val="10"/>
  </w:num>
  <w:num w:numId="14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5"/>
  </w:num>
  <w:num w:numId="19">
    <w:abstractNumId w:val="12"/>
  </w:num>
  <w:num w:numId="20">
    <w:abstractNumId w:val="18"/>
  </w:num>
  <w:num w:numId="21">
    <w:abstractNumId w:val="7"/>
  </w:num>
  <w:num w:numId="22">
    <w:abstractNumId w:val="24"/>
  </w:num>
  <w:num w:numId="23">
    <w:abstractNumId w:val="20"/>
  </w:num>
  <w:num w:numId="24">
    <w:abstractNumId w:val="22"/>
  </w:num>
  <w:num w:numId="25">
    <w:abstractNumId w:val="26"/>
  </w:num>
  <w:num w:numId="26">
    <w:abstractNumId w:val="4"/>
  </w:num>
  <w:num w:numId="27">
    <w:abstractNumId w:val="11"/>
  </w:num>
  <w:num w:numId="28">
    <w:abstractNumId w:val="17"/>
  </w:num>
  <w:num w:numId="29">
    <w:abstractNumId w:val="8"/>
  </w:num>
  <w:num w:numId="30">
    <w:abstractNumId w:val="9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939"/>
    <w:rsid w:val="0030140B"/>
    <w:rsid w:val="00430939"/>
    <w:rsid w:val="00E4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FCDB4"/>
  <w15:docId w15:val="{FC33DB85-53F9-4872-81B7-E84D7D0E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Title"/>
    <w:basedOn w:val="a"/>
    <w:link w:val="af5"/>
    <w:uiPriority w:val="99"/>
    <w:qFormat/>
    <w:pPr>
      <w:jc w:val="center"/>
    </w:pPr>
    <w:rPr>
      <w:b/>
      <w:sz w:val="28"/>
      <w:szCs w:val="20"/>
      <w:lang w:eastAsia="ru-RU"/>
    </w:rPr>
  </w:style>
  <w:style w:type="character" w:customStyle="1" w:styleId="af5">
    <w:name w:val="Заголовок Знак"/>
    <w:basedOn w:val="a0"/>
    <w:link w:val="af4"/>
    <w:uiPriority w:val="9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Balloon Text"/>
    <w:basedOn w:val="a"/>
    <w:link w:val="af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character" w:styleId="afb">
    <w:name w:val="Hyperlink"/>
    <w:rPr>
      <w:rFonts w:cs="Times New Roman"/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afc">
    <w:name w:val="Body Text Indent"/>
    <w:basedOn w:val="a"/>
    <w:link w:val="afd"/>
    <w:pPr>
      <w:widowControl w:val="0"/>
      <w:spacing w:after="120"/>
      <w:ind w:left="283"/>
    </w:pPr>
    <w:rPr>
      <w:sz w:val="20"/>
      <w:szCs w:val="20"/>
      <w:lang w:eastAsia="ru-RU"/>
    </w:rPr>
  </w:style>
  <w:style w:type="character" w:customStyle="1" w:styleId="afd">
    <w:name w:val="Основной текст с отступом Знак"/>
    <w:basedOn w:val="a0"/>
    <w:link w:val="a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ody Text"/>
    <w:basedOn w:val="a"/>
    <w:link w:val="aff"/>
    <w:uiPriority w:val="99"/>
    <w:semiHidden/>
    <w:unhideWhenUsed/>
    <w:pPr>
      <w:spacing w:after="120"/>
    </w:pPr>
  </w:style>
  <w:style w:type="character" w:customStyle="1" w:styleId="aff">
    <w:name w:val="Основной текст Знак"/>
    <w:basedOn w:val="a0"/>
    <w:link w:val="afe"/>
    <w:uiPriority w:val="99"/>
    <w:semiHidden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f0">
    <w:name w:val="Table Grid"/>
    <w:basedOn w:val="a1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2038</Words>
  <Characters>11619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Рахмалевич Ольга Игоревна</dc:creator>
  <cp:lastModifiedBy>Фокина Екатерина Андреевна</cp:lastModifiedBy>
  <cp:revision>3</cp:revision>
  <dcterms:created xsi:type="dcterms:W3CDTF">2025-04-11T05:26:00Z</dcterms:created>
  <dcterms:modified xsi:type="dcterms:W3CDTF">2025-04-29T03:52:00Z</dcterms:modified>
</cp:coreProperties>
</file>