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D54" w:rsidRPr="00F71FC6" w:rsidRDefault="00F71FC6">
      <w:pPr>
        <w:pStyle w:val="af4"/>
        <w:jc w:val="right"/>
        <w:rPr>
          <w:rFonts w:ascii="PT Astra Serif" w:hAnsi="PT Astra Serif"/>
          <w:b w:val="0"/>
          <w:sz w:val="26"/>
          <w:szCs w:val="26"/>
        </w:rPr>
      </w:pPr>
      <w:r w:rsidRPr="00F71FC6">
        <w:rPr>
          <w:rFonts w:ascii="PT Astra Serif" w:hAnsi="PT Astra Serif"/>
          <w:b w:val="0"/>
          <w:sz w:val="26"/>
          <w:szCs w:val="26"/>
        </w:rPr>
        <w:t>ПРОЕКТ</w:t>
      </w:r>
    </w:p>
    <w:p w:rsidR="00235D54" w:rsidRDefault="00235D54">
      <w:pPr>
        <w:pStyle w:val="af4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ДОГОВОР </w:t>
      </w:r>
    </w:p>
    <w:p w:rsidR="00235D54" w:rsidRDefault="007E5134">
      <w:pPr>
        <w:pStyle w:val="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аренды земельного участка </w:t>
      </w:r>
      <w:r>
        <w:rPr>
          <w:rFonts w:ascii="PT Astra Serif" w:hAnsi="PT Astra Serif"/>
          <w:sz w:val="26"/>
          <w:szCs w:val="26"/>
        </w:rPr>
        <w:t>№ ___________</w:t>
      </w:r>
    </w:p>
    <w:p w:rsidR="00235D54" w:rsidRDefault="00235D54">
      <w:pPr>
        <w:rPr>
          <w:rFonts w:ascii="PT Astra Serif" w:hAnsi="PT Astra Serif"/>
          <w:sz w:val="26"/>
          <w:szCs w:val="26"/>
          <w:lang w:eastAsia="ru-RU"/>
        </w:rPr>
      </w:pPr>
    </w:p>
    <w:p w:rsidR="00235D54" w:rsidRDefault="007E513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г. Томск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>_____________________</w:t>
      </w:r>
    </w:p>
    <w:p w:rsidR="00235D54" w:rsidRDefault="00235D54">
      <w:pPr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Департамент градостроительного развития Томской области </w:t>
      </w:r>
      <w:r>
        <w:rPr>
          <w:rFonts w:ascii="PT Astra Serif" w:hAnsi="PT Astra Serif"/>
          <w:bCs/>
          <w:sz w:val="26"/>
          <w:szCs w:val="26"/>
        </w:rPr>
        <w:t xml:space="preserve">в лице начальника департамента Мухамеджанова Тимура </w:t>
      </w:r>
      <w:proofErr w:type="spellStart"/>
      <w:r>
        <w:rPr>
          <w:rFonts w:ascii="PT Astra Serif" w:hAnsi="PT Astra Serif"/>
          <w:bCs/>
          <w:sz w:val="26"/>
          <w:szCs w:val="26"/>
        </w:rPr>
        <w:t>Болатовича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, действующего на основании Положения о </w:t>
      </w:r>
      <w:r>
        <w:rPr>
          <w:rFonts w:ascii="PT Astra Serif" w:hAnsi="PT Astra Serif"/>
          <w:sz w:val="26"/>
          <w:szCs w:val="26"/>
        </w:rPr>
        <w:t>Департаменте градостроительного развития Томской области, утвержденного постановлением Губернатора Томской области от 04.02.2022 № 6, именуемый в дальнейшем «Арендодатель», с одной стороны, и _________________________________, именуемый в дальнейшем «Арендатор», с другой стороны, при совместно упоминании именуемые «Стороны», на основании пункта 1 статьи 39.6 Земельного кодекса РФ, в соответствии с протоколом</w:t>
      </w:r>
      <w:r>
        <w:rPr>
          <w:rFonts w:ascii="PT Astra Serif" w:hAnsi="PT Astra Serif"/>
          <w:sz w:val="26"/>
          <w:szCs w:val="26"/>
        </w:rPr>
        <w:br/>
        <w:t>№ ____________ от _________________, заключили настоящий договор аренды земельного участка (далее – договор) о нижеследующем:</w:t>
      </w:r>
    </w:p>
    <w:p w:rsidR="00235D54" w:rsidRDefault="00235D54">
      <w:pPr>
        <w:tabs>
          <w:tab w:val="left" w:pos="567"/>
        </w:tabs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ind w:left="0" w:firstLine="0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Предмет договора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1.1.</w:t>
      </w:r>
      <w:r>
        <w:rPr>
          <w:rFonts w:ascii="PT Astra Serif" w:hAnsi="PT Astra Serif"/>
          <w:sz w:val="26"/>
          <w:szCs w:val="26"/>
        </w:rPr>
        <w:tab/>
        <w:t>Арендодатель обязуется передать Арендатору за плату во временное владение и пользование (аренду) земельный участок, указанный в пункте 1.2 договора (далее – земельный участок), а Арендатор обязуется принять земельный участок и уплачивать арендную плату в порядке и на условиях, установленных договором.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1.2.</w:t>
      </w:r>
      <w:r>
        <w:rPr>
          <w:rFonts w:ascii="PT Astra Serif" w:hAnsi="PT Astra Serif"/>
          <w:sz w:val="26"/>
          <w:szCs w:val="26"/>
        </w:rPr>
        <w:tab/>
        <w:t>Объектом по договору является земельный участок со следующими характеристиками: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кадастровый </w:t>
      </w:r>
      <w:proofErr w:type="gramStart"/>
      <w:r>
        <w:rPr>
          <w:rFonts w:ascii="PT Astra Serif" w:hAnsi="PT Astra Serif"/>
          <w:sz w:val="26"/>
          <w:szCs w:val="26"/>
        </w:rPr>
        <w:t>номер:_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адрес (местоположение</w:t>
      </w:r>
      <w:proofErr w:type="gramStart"/>
      <w:r>
        <w:rPr>
          <w:rFonts w:ascii="PT Astra Serif" w:hAnsi="PT Astra Serif"/>
          <w:sz w:val="26"/>
          <w:szCs w:val="26"/>
        </w:rPr>
        <w:t>):_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площадь (</w:t>
      </w:r>
      <w:proofErr w:type="gramStart"/>
      <w:r>
        <w:rPr>
          <w:rFonts w:ascii="PT Astra Serif" w:hAnsi="PT Astra Serif"/>
          <w:sz w:val="26"/>
          <w:szCs w:val="26"/>
        </w:rPr>
        <w:t>кв.м</w:t>
      </w:r>
      <w:proofErr w:type="gramEnd"/>
      <w:r>
        <w:rPr>
          <w:rFonts w:ascii="PT Astra Serif" w:hAnsi="PT Astra Serif"/>
          <w:sz w:val="26"/>
          <w:szCs w:val="26"/>
        </w:rPr>
        <w:t>):___________________________________________________________;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категория </w:t>
      </w:r>
      <w:proofErr w:type="gramStart"/>
      <w:r>
        <w:rPr>
          <w:rFonts w:ascii="PT Astra Serif" w:hAnsi="PT Astra Serif"/>
          <w:sz w:val="26"/>
          <w:szCs w:val="26"/>
        </w:rPr>
        <w:t>земель:_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вид разрешенного </w:t>
      </w:r>
      <w:proofErr w:type="gramStart"/>
      <w:r>
        <w:rPr>
          <w:rFonts w:ascii="PT Astra Serif" w:hAnsi="PT Astra Serif"/>
          <w:sz w:val="26"/>
          <w:szCs w:val="26"/>
        </w:rPr>
        <w:t>использования:_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__________________________________________.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Ограничения права, обременения земельного участка, известные Арендодателю: ________________________________________________________________________.</w:t>
      </w:r>
    </w:p>
    <w:p w:rsidR="00235D54" w:rsidRDefault="007E5134">
      <w:pPr>
        <w:pStyle w:val="afc"/>
        <w:tabs>
          <w:tab w:val="left" w:pos="180"/>
          <w:tab w:val="left" w:pos="993"/>
          <w:tab w:val="left" w:pos="1276"/>
        </w:tabs>
        <w:spacing w:after="0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</w:rPr>
        <w:t xml:space="preserve">Цель предоставления земельного </w:t>
      </w:r>
      <w:proofErr w:type="gramStart"/>
      <w:r>
        <w:rPr>
          <w:rFonts w:ascii="PT Astra Serif" w:hAnsi="PT Astra Serif"/>
          <w:sz w:val="26"/>
          <w:szCs w:val="26"/>
        </w:rPr>
        <w:t>участка:</w:t>
      </w:r>
      <w:r>
        <w:rPr>
          <w:rFonts w:ascii="PT Astra Serif" w:hAnsi="PT Astra Serif"/>
          <w:sz w:val="26"/>
          <w:szCs w:val="26"/>
          <w:lang w:val="en-US"/>
        </w:rPr>
        <w:t>_</w:t>
      </w:r>
      <w:proofErr w:type="gramEnd"/>
      <w:r>
        <w:rPr>
          <w:rFonts w:ascii="PT Astra Serif" w:hAnsi="PT Astra Serif"/>
          <w:sz w:val="26"/>
          <w:szCs w:val="26"/>
          <w:lang w:val="en-US"/>
        </w:rPr>
        <w:t>____________________________________</w:t>
      </w:r>
    </w:p>
    <w:p w:rsidR="00235D54" w:rsidRDefault="007E5134">
      <w:pPr>
        <w:pStyle w:val="afc"/>
        <w:tabs>
          <w:tab w:val="left" w:pos="180"/>
          <w:tab w:val="left" w:pos="993"/>
          <w:tab w:val="left" w:pos="1276"/>
        </w:tabs>
        <w:spacing w:after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</w:t>
      </w:r>
      <w:r>
        <w:rPr>
          <w:rFonts w:ascii="PT Astra Serif" w:hAnsi="PT Astra Serif"/>
          <w:sz w:val="26"/>
          <w:szCs w:val="26"/>
          <w:lang w:val="en-US"/>
        </w:rPr>
        <w:t>____</w:t>
      </w:r>
      <w:r>
        <w:rPr>
          <w:rFonts w:ascii="PT Astra Serif" w:hAnsi="PT Astra Serif"/>
          <w:sz w:val="26"/>
          <w:szCs w:val="26"/>
        </w:rPr>
        <w:t>__________________________</w:t>
      </w:r>
      <w:r>
        <w:rPr>
          <w:rFonts w:ascii="PT Astra Serif" w:hAnsi="PT Astra Serif"/>
          <w:sz w:val="26"/>
          <w:szCs w:val="26"/>
          <w:lang w:val="en-US"/>
        </w:rPr>
        <w:t>_</w:t>
      </w:r>
      <w:r>
        <w:rPr>
          <w:rFonts w:ascii="PT Astra Serif" w:hAnsi="PT Astra Serif"/>
          <w:sz w:val="26"/>
          <w:szCs w:val="26"/>
        </w:rPr>
        <w:t>____.</w:t>
      </w:r>
    </w:p>
    <w:p w:rsidR="00235D54" w:rsidRDefault="00235D54">
      <w:pPr>
        <w:pStyle w:val="afc"/>
        <w:tabs>
          <w:tab w:val="left" w:pos="180"/>
          <w:tab w:val="left" w:pos="993"/>
          <w:tab w:val="left" w:pos="1276"/>
        </w:tabs>
        <w:spacing w:after="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  <w:tab w:val="num" w:pos="709"/>
        </w:tabs>
        <w:ind w:left="0" w:firstLine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Срок договора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2.1.</w:t>
      </w:r>
      <w:r>
        <w:rPr>
          <w:rFonts w:ascii="PT Astra Serif" w:hAnsi="PT Astra Serif"/>
          <w:sz w:val="26"/>
          <w:szCs w:val="26"/>
        </w:rPr>
        <w:tab/>
        <w:t xml:space="preserve">Срок действия настоящего Договора устанавливается на </w:t>
      </w:r>
      <w:r>
        <w:rPr>
          <w:rFonts w:ascii="PT Astra Serif" w:hAnsi="PT Astra Serif"/>
          <w:b/>
          <w:sz w:val="26"/>
          <w:szCs w:val="26"/>
        </w:rPr>
        <w:t xml:space="preserve">20 (двадцать) лет </w:t>
      </w:r>
      <w:r>
        <w:rPr>
          <w:rFonts w:ascii="PT Astra Serif" w:hAnsi="PT Astra Serif"/>
          <w:sz w:val="26"/>
          <w:szCs w:val="26"/>
        </w:rPr>
        <w:t>с даты подписания настоящего Договора, т.е. с «____» _____ 20___ по «____» ____ 20____г.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2.2.</w:t>
      </w:r>
      <w:r>
        <w:rPr>
          <w:rFonts w:ascii="PT Astra Serif" w:hAnsi="PT Astra Serif"/>
          <w:sz w:val="26"/>
          <w:szCs w:val="26"/>
        </w:rPr>
        <w:tab/>
        <w:t>Договор подлежит государственной регистрации и считается для третьих лиц заключенным с момента его регистрации.</w:t>
      </w:r>
    </w:p>
    <w:p w:rsidR="00235D54" w:rsidRDefault="00235D54">
      <w:pPr>
        <w:tabs>
          <w:tab w:val="left" w:pos="567"/>
        </w:tabs>
        <w:jc w:val="both"/>
        <w:rPr>
          <w:rFonts w:ascii="PT Astra Serif" w:hAnsi="PT Astra Serif"/>
          <w:b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  <w:tab w:val="num" w:pos="709"/>
        </w:tabs>
        <w:ind w:left="0" w:firstLine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Размер и условия внесения арендной платы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Арендная плата за земельный участок взимается с даты подписания договора.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годовой арендной платы в соответствии с протоколом № _____ от _________ года составляет ____________ (______________) рублей.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Арендатор в течение 10 (десяти) дней с даты подписания настоящего договора обязан уплатить сумму годовой арендной платы, указанную в пункте 3.2 договора.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 последующие периоды сумма ежегодных арендных платежей подлежит уплате равными долями поквартально, не позднее 15 числа второго месяца каждого квартала.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Сумма задатка в размере ____________ (_________________) рублей ________ копеек, внесенного Арендатором до проведения торгов, засчитывается в счет первого платежа.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годовой арендной платы за земельный участок ежегодно изменяется соразмерно уровню инфляции, установленному в федеральном законе о федеральном бюджете на очередной финансовый год и плановый период, который применяется по состоянию на начало очередного финансового года, начиная с года, следующего за годом, в котором заключен договор аренды.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Неявка Арендатора для получения расчета не освобождает от обязанности по уплате арендной платы, исчисленной на данный календарный период.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Неиспользование земельного участка после заключения договора не является основанием для освобождения Арендатора от уплаты арендной платы и/или для возврата суммы, уплаченной Арендатором в качестве арендной платы по договору.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случаях, когда за Арендатором к наступившему очередному сроку внесения платежа числится задолженность по договору, соблюдается следующая очередность распределения поступивших сумм: в первую очередь погашается задолженность прошлых периодов (начиная с наиболее ранних периодов), после этого погашаются платежи по очередным наступившим срокам уплаты в текущем году. Очередность погашения задолженности устанавливается в соответствии с настоящим пунктом договора независимо от периода платежа, указанного в платежном документе.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Реквизиты для перечисления оплаты </w:t>
      </w:r>
    </w:p>
    <w:p w:rsidR="00235D54" w:rsidRDefault="002F2338" w:rsidP="004951F3">
      <w:pPr>
        <w:pStyle w:val="af8"/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866C9">
        <w:rPr>
          <w:rFonts w:ascii="PT Astra Serif" w:hAnsi="PT Astra Serif"/>
          <w:sz w:val="26"/>
          <w:szCs w:val="26"/>
        </w:rPr>
        <w:t>_______________</w:t>
      </w:r>
      <w:r>
        <w:rPr>
          <w:rFonts w:ascii="PT Astra Serif" w:hAnsi="PT Astra Serif"/>
          <w:sz w:val="26"/>
          <w:szCs w:val="26"/>
        </w:rPr>
        <w:t>_______________________________</w:t>
      </w:r>
    </w:p>
    <w:p w:rsidR="00235D54" w:rsidRDefault="00235D54" w:rsidP="004951F3">
      <w:pPr>
        <w:pStyle w:val="ConsNormal"/>
        <w:tabs>
          <w:tab w:val="num" w:pos="567"/>
          <w:tab w:val="left" w:pos="1134"/>
          <w:tab w:val="num" w:pos="1440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</w:p>
    <w:p w:rsidR="00235D54" w:rsidRDefault="007E5134" w:rsidP="004951F3">
      <w:pPr>
        <w:numPr>
          <w:ilvl w:val="0"/>
          <w:numId w:val="13"/>
        </w:numPr>
        <w:tabs>
          <w:tab w:val="num" w:pos="567"/>
          <w:tab w:val="left" w:pos="1134"/>
        </w:tabs>
        <w:ind w:left="284" w:firstLine="142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Права и обязанности Сторон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Арендодатель имеет право: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4.1.1. требовать возмещения убытков, причиненных ухудшением качества земель и экологической обстановке в результате хозяйственной деятельности Арендатора;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4.1.2. требовать досрочного внесения арендной платы за два квартала вперед в случаях наличия фактов несвоевременного исполнения обязанности по внесению арендной платы за землю.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Арендодатель обязан: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4.2.1. передать земельный участок путем подписания акта-приема передачи;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4.2.2. в случае прекращения договора принять земельный участок путем подписания акта приема-передачи.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4.2.3. не вмешиваться в хозяйственную деятельность Арендатора, если она не наносит ущерба окружающей среде, не нарушает прав и законных интересов других лиц, не противоречит условиям настоящего договора и действующему законодательству. 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Арендатор имеет право:</w:t>
      </w:r>
    </w:p>
    <w:p w:rsidR="00235D54" w:rsidRDefault="007E5134" w:rsidP="004951F3">
      <w:pPr>
        <w:pStyle w:val="af8"/>
        <w:numPr>
          <w:ilvl w:val="2"/>
          <w:numId w:val="13"/>
        </w:numPr>
        <w:tabs>
          <w:tab w:val="clear" w:pos="720"/>
          <w:tab w:val="num" w:pos="426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производить улучшения земель с учетом экологических требований;</w:t>
      </w:r>
    </w:p>
    <w:p w:rsidR="00235D54" w:rsidRDefault="007E5134" w:rsidP="004951F3">
      <w:pPr>
        <w:pStyle w:val="af8"/>
        <w:numPr>
          <w:ilvl w:val="2"/>
          <w:numId w:val="13"/>
        </w:numPr>
        <w:tabs>
          <w:tab w:val="clear" w:pos="720"/>
          <w:tab w:val="num" w:pos="426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осуществлять деятельность, соответствующую целевому назначению и виду разрешенного использования земельного участка.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Арендатор обязан: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4.4.1. своевременно вносить в соответствии с условиями договора арендную плату;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4.4.2. ежегодно в период с 01 января до 15 февраля получать </w:t>
      </w:r>
      <w:r w:rsidR="00B2004D">
        <w:rPr>
          <w:rFonts w:ascii="PT Astra Serif" w:hAnsi="PT Astra Serif"/>
          <w:sz w:val="26"/>
          <w:szCs w:val="26"/>
        </w:rPr>
        <w:t>в Администрации Томского района</w:t>
      </w:r>
      <w:r>
        <w:rPr>
          <w:rFonts w:ascii="PT Astra Serif" w:hAnsi="PT Astra Serif"/>
          <w:sz w:val="26"/>
          <w:szCs w:val="26"/>
        </w:rPr>
        <w:t xml:space="preserve"> расчет арендной платы;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4.4.3. использовать участок в соответствии с целью и условиями его предоставления;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4.4.4. соблюдать правила благоустройства, санитарного содержания территорий, организации уборки, обеспечения чистоты и порядка, утвержденные соответствующими правовыми актами;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4.4.5. не допускать действий, приводящих к ухудшению качественных характеристик участка, экологической обстановки на арендуемой территории, а также к загрязнению территории города и дорог;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4.4.6. содержать в полном санитарном порядке как участок, так и прилегающую территорию;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4.4.7. в случае досрочного расторжения, прекращения договора в 10-дневный срок со дня такого расторжения, прекращения передать земельный участок Арендодателю в первоначальном состоянии и качестве, принимая во внимание улучшения земельного участка, по акту приема-передачи; 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4.4.8. обеспечить контролирующим органам свободный доступ на участок, расположенные на участке здания и сооружения;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4.4.9. выполнять в соответствии с требованиями эксплуатационных служб условия эксплуатации городских подземных и наземных коммуникаций, сооружений, дорог, проездов и т.д., не препятствовать их ремонту и обслуживанию;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4.4.10. в случае изменения места жительства, юридического адреса или иных реквизитов в течение 7 дней направлять Арендодателю уведомление об этом;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4.4.11. не осуществлять на земельном участке деятельность, в результате которой создаются какие-либо препятствия (помехи или неудобства) третьим лицам;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4.4.12. не нарушать права других правообладателей земельных участков;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4.4.13. в случае, если земельный участок полностью или частично расположен в охранной зоне, установленной в отношении линейного объекта, обеспечить допуск представителей правообладателя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4.4.14.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нормативов, осуществлять на земельных участках строительство, реконструкцию зданий, сооружений в соответствии с требованиями законодательства о градостроительной деятельности.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4.5. Изменение вида разрешенного использования земельного участка не допускается.</w:t>
      </w:r>
    </w:p>
    <w:p w:rsidR="00235D54" w:rsidRDefault="00235D54">
      <w:pPr>
        <w:pStyle w:val="af8"/>
        <w:tabs>
          <w:tab w:val="left" w:pos="567"/>
        </w:tabs>
        <w:ind w:left="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Ответственность Сторон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5.1.</w:t>
      </w:r>
      <w:r>
        <w:rPr>
          <w:rFonts w:ascii="PT Astra Serif" w:hAnsi="PT Astra Serif"/>
          <w:sz w:val="26"/>
          <w:szCs w:val="26"/>
        </w:rPr>
        <w:tab/>
        <w:t>За нарушение условий договора Стороны несут ответственность, предусмотренную законодательством Российской Федерации.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5.2.</w:t>
      </w:r>
      <w:r>
        <w:rPr>
          <w:rFonts w:ascii="PT Astra Serif" w:hAnsi="PT Astra Serif"/>
          <w:sz w:val="26"/>
          <w:szCs w:val="26"/>
        </w:rPr>
        <w:tab/>
        <w:t xml:space="preserve">В случае невнесения Арендатором платежей в сроки, установленные договором, Арендатор уплачивает пени в размере 0,03 % от суммы просроченных арендных платежей за каждый день просрочки. 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5.3.</w:t>
      </w:r>
      <w:r>
        <w:rPr>
          <w:rFonts w:ascii="PT Astra Serif" w:hAnsi="PT Astra Serif"/>
          <w:sz w:val="26"/>
          <w:szCs w:val="26"/>
        </w:rPr>
        <w:tab/>
        <w:t>Если Арендатор не возвратил земельный участок или возвратил его несвоевременно, он обязан внести арендную плату на расчетный счет, указанный в расчете арендной платы за землю, за все время просрочки. Арендатор также обязан уплатить пеню в размере 0,2 % от годовой арендной платы за каждый день просрочки возврата земельного участка на расчетный счет, указанный в расчете арендной платы за землю.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5.4.</w:t>
      </w:r>
      <w:r>
        <w:rPr>
          <w:rFonts w:ascii="PT Astra Serif" w:hAnsi="PT Astra Serif"/>
          <w:sz w:val="26"/>
          <w:szCs w:val="26"/>
        </w:rPr>
        <w:tab/>
        <w:t xml:space="preserve">В случае выявления факта использования земельного участка не в соответствии с его целевым назначением Арендатор обязан уплатить штраф за нецелевое использование земельного участка. Сумма такого штрафа определяется как разница между арендной платой, начисленной в соответствии с условиями договора и суммой, начисленной за фактическое использование земельного участка, за период такого использования по правилам и ставкам, установленным действующим законодательством и муниципальными правовыми актами. 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Уплата штрафа осуществляется в срок, указанный в уведомлении, направленном по адресу Арендатора, указанному в договоре. Неполучение Арендатором уведомления не является основанием для освобождения от уплаты штрафа. Уплата штрафа не освобождает Арендатора от обязанности обеспечить использование земельного участка в соответствии с его целевым назначением.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5.5.</w:t>
      </w:r>
      <w:r>
        <w:rPr>
          <w:rFonts w:ascii="PT Astra Serif" w:hAnsi="PT Astra Serif"/>
          <w:sz w:val="26"/>
          <w:szCs w:val="26"/>
        </w:rPr>
        <w:tab/>
        <w:t>Прекращение срока действия настоящего Договора не является основанием для освобождения Арендатора от уплаты имеющейся задолженности по арендной плате и пени за неисполнение обязательств по внесению арендной платы в сроки, установленные Договором.</w:t>
      </w:r>
    </w:p>
    <w:p w:rsidR="00235D54" w:rsidRDefault="00235D5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Рассмотрение и урегулирование споров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Споры, возникающие между Сторонами по договору, разрешаются в порядке, установленном действующим законодательством. Стороны договорились, что споры между сторонами рассматриваются в суде по месту нахождения Арендодателя.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Все споры и разногласия, возникающие в связи с исполнением настоящего договора, Стороны будут стремиться решить путем переговоров.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если Стороны не достигнут соглашения по спорным вопросам в результате проведения переговоров, то разрешение споров продолжается в претензионном порядке, путем направления претензии. Претензия направляется заказным письмом с уведомлением о вручении по адресу, указанному в договоре (далее – Адрес). Претензия считается полученной по истечении 14 (четырнадцати) календарных дней с даты направления.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изменения адреса Арендодателя надлежащим уведомлением об изменении Адреса является размещение информации об Адресе Арендодателя на официальном сайте Арендодателя в информационно-телекоммуникационной сети «Интернет».</w:t>
      </w:r>
    </w:p>
    <w:p w:rsidR="00235D54" w:rsidRDefault="00235D54">
      <w:pPr>
        <w:tabs>
          <w:tab w:val="left" w:pos="567"/>
          <w:tab w:val="left" w:pos="709"/>
        </w:tabs>
        <w:ind w:left="36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Расторжение Договора</w:t>
      </w:r>
    </w:p>
    <w:p w:rsidR="00235D54" w:rsidRDefault="007E5134" w:rsidP="0038465D">
      <w:pPr>
        <w:pStyle w:val="af8"/>
        <w:numPr>
          <w:ilvl w:val="1"/>
          <w:numId w:val="13"/>
        </w:numPr>
        <w:tabs>
          <w:tab w:val="clear" w:pos="720"/>
          <w:tab w:val="num" w:pos="0"/>
          <w:tab w:val="num" w:pos="567"/>
        </w:tabs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Договор может быть расторгнут по соглашению Сторон.</w:t>
      </w:r>
    </w:p>
    <w:p w:rsidR="00235D54" w:rsidRDefault="007E5134" w:rsidP="0038465D">
      <w:pPr>
        <w:pStyle w:val="af8"/>
        <w:numPr>
          <w:ilvl w:val="1"/>
          <w:numId w:val="13"/>
        </w:numPr>
        <w:tabs>
          <w:tab w:val="clear" w:pos="720"/>
          <w:tab w:val="num" w:pos="0"/>
          <w:tab w:val="num" w:pos="567"/>
        </w:tabs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Арендодатель вправе в одностороннем порядке отказаться от исполнения договора в соответствии со статьей 450.1 Гражданского кодекса Российской Федерации, письменно уведомив об этом Арендатора за 14 (четырнадцать) дней, в случае нарушения предусмотренных договором условий или просрочки исполнения обязанности по внесению арендной платы более чем на 20 календарных дней.</w:t>
      </w:r>
    </w:p>
    <w:p w:rsidR="00235D54" w:rsidRDefault="007E5134" w:rsidP="0038465D">
      <w:pPr>
        <w:pStyle w:val="af8"/>
        <w:numPr>
          <w:ilvl w:val="1"/>
          <w:numId w:val="13"/>
        </w:numPr>
        <w:tabs>
          <w:tab w:val="clear" w:pos="720"/>
          <w:tab w:val="num" w:pos="567"/>
        </w:tabs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возврата уведомлений об отказе от исполнения договора Арендатор считается уведомленным об отказе от исполнения договора по истечении 14 (четырнадцати) календарных дней с даты направления уведомления. </w:t>
      </w:r>
    </w:p>
    <w:p w:rsidR="00235D54" w:rsidRDefault="00235D54" w:rsidP="0038465D">
      <w:pPr>
        <w:pStyle w:val="af8"/>
        <w:tabs>
          <w:tab w:val="num" w:pos="567"/>
        </w:tabs>
        <w:ind w:left="567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Заключительные положения</w:t>
      </w:r>
    </w:p>
    <w:p w:rsidR="00235D54" w:rsidRDefault="007E5134" w:rsidP="005F69B7">
      <w:pPr>
        <w:pStyle w:val="af8"/>
        <w:numPr>
          <w:ilvl w:val="1"/>
          <w:numId w:val="13"/>
        </w:numPr>
        <w:tabs>
          <w:tab w:val="num" w:pos="0"/>
          <w:tab w:val="left" w:pos="567"/>
        </w:tabs>
        <w:ind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Взаимоотношения сторон, не урегулированные договором, определяются в соответствии с действующим законодательством Российской Федерации.</w:t>
      </w:r>
    </w:p>
    <w:p w:rsidR="005F69B7" w:rsidRPr="005F69B7" w:rsidRDefault="00DB003A" w:rsidP="005F69B7">
      <w:pPr>
        <w:pStyle w:val="af8"/>
        <w:numPr>
          <w:ilvl w:val="1"/>
          <w:numId w:val="13"/>
        </w:numPr>
        <w:tabs>
          <w:tab w:val="left" w:pos="567"/>
        </w:tabs>
        <w:ind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Договор составлен в 2</w:t>
      </w:r>
      <w:r w:rsidR="005F69B7" w:rsidRPr="005F69B7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двух</w:t>
      </w:r>
      <w:r w:rsidR="005F69B7" w:rsidRPr="005F69B7">
        <w:rPr>
          <w:rFonts w:ascii="PT Astra Serif" w:hAnsi="PT Astra Serif"/>
          <w:sz w:val="26"/>
          <w:szCs w:val="26"/>
        </w:rPr>
        <w:t xml:space="preserve">) экземплярах, имеющих одинаковую юридическую силу: один - для </w:t>
      </w:r>
      <w:r w:rsidR="005F69B7">
        <w:rPr>
          <w:rFonts w:ascii="PT Astra Serif" w:hAnsi="PT Astra Serif"/>
          <w:sz w:val="26"/>
          <w:szCs w:val="26"/>
        </w:rPr>
        <w:t>Арендодателя</w:t>
      </w:r>
      <w:r w:rsidR="005F69B7" w:rsidRPr="005F69B7">
        <w:rPr>
          <w:rFonts w:ascii="PT Astra Serif" w:hAnsi="PT Astra Serif"/>
          <w:sz w:val="26"/>
          <w:szCs w:val="26"/>
        </w:rPr>
        <w:t xml:space="preserve">, один - для </w:t>
      </w:r>
      <w:r w:rsidR="005F69B7">
        <w:rPr>
          <w:rFonts w:ascii="PT Astra Serif" w:hAnsi="PT Astra Serif"/>
          <w:sz w:val="26"/>
          <w:szCs w:val="26"/>
        </w:rPr>
        <w:t>Арендатора</w:t>
      </w:r>
      <w:bookmarkStart w:id="0" w:name="_GoBack"/>
      <w:bookmarkEnd w:id="0"/>
      <w:r w:rsidR="005F69B7" w:rsidRPr="005F69B7">
        <w:rPr>
          <w:rFonts w:ascii="PT Astra Serif" w:hAnsi="PT Astra Serif"/>
          <w:sz w:val="26"/>
          <w:szCs w:val="26"/>
        </w:rPr>
        <w:t>.</w:t>
      </w:r>
    </w:p>
    <w:p w:rsidR="00235D54" w:rsidRDefault="00235D54">
      <w:pPr>
        <w:tabs>
          <w:tab w:val="left" w:pos="567"/>
        </w:tabs>
        <w:rPr>
          <w:rFonts w:ascii="PT Astra Serif" w:hAnsi="PT Astra Serif"/>
          <w:sz w:val="26"/>
          <w:szCs w:val="26"/>
        </w:rPr>
      </w:pPr>
    </w:p>
    <w:p w:rsidR="00235D54" w:rsidRDefault="007E5134">
      <w:p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9.</w:t>
      </w:r>
      <w:r>
        <w:rPr>
          <w:rFonts w:ascii="PT Astra Serif" w:hAnsi="PT Astra Serif"/>
          <w:b/>
          <w:sz w:val="26"/>
          <w:szCs w:val="26"/>
        </w:rPr>
        <w:tab/>
        <w:t>Реквизиты Сторон</w:t>
      </w:r>
    </w:p>
    <w:p w:rsidR="00235D54" w:rsidRDefault="00235D54">
      <w:pPr>
        <w:ind w:right="-766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6"/>
      </w:tblGrid>
      <w:tr w:rsidR="00235D54">
        <w:tc>
          <w:tcPr>
            <w:tcW w:w="4885" w:type="dxa"/>
          </w:tcPr>
          <w:p w:rsidR="00235D54" w:rsidRDefault="007E5134">
            <w:pPr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Арендодатель: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градостроительного развития Томской области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ОГРН:1227000001690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ИНН:7017491046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КПП:701701001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юридический адрес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пл. Ленина, д.6, г. Томск, 634050, 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почтовый адрес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Алтайская ул., д. 48, </w:t>
            </w:r>
            <w:r w:rsidR="008D0C78">
              <w:rPr>
                <w:rFonts w:ascii="PT Astra Serif" w:hAnsi="PT Astra Serif"/>
                <w:sz w:val="26"/>
                <w:szCs w:val="26"/>
              </w:rPr>
              <w:t xml:space="preserve">г. </w:t>
            </w:r>
            <w:r>
              <w:rPr>
                <w:rFonts w:ascii="PT Astra Serif" w:hAnsi="PT Astra Serif"/>
                <w:sz w:val="26"/>
                <w:szCs w:val="26"/>
              </w:rPr>
              <w:t>Томск, 634061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тел./факс (3822) 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709-013</w:t>
            </w:r>
          </w:p>
          <w:p w:rsidR="00235D54" w:rsidRDefault="00235D5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7E5134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__________________ </w:t>
            </w:r>
          </w:p>
        </w:tc>
        <w:tc>
          <w:tcPr>
            <w:tcW w:w="4886" w:type="dxa"/>
          </w:tcPr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Арендатор: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ФИО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Дата и место рождения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Паспорт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регистрации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электронной почты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СНИЛС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Тел.</w:t>
            </w: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________________/ ____________ /</w:t>
            </w:r>
          </w:p>
        </w:tc>
      </w:tr>
    </w:tbl>
    <w:p w:rsidR="00235D54" w:rsidRDefault="00235D54">
      <w:pPr>
        <w:rPr>
          <w:rFonts w:ascii="PT Astra Serif" w:hAnsi="PT Astra Serif"/>
          <w:sz w:val="6"/>
          <w:szCs w:val="6"/>
        </w:rPr>
      </w:pPr>
    </w:p>
    <w:sectPr w:rsidR="00235D54">
      <w:footerReference w:type="default" r:id="rId7"/>
      <w:footnotePr>
        <w:pos w:val="beneathText"/>
      </w:footnotePr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493" w:rsidRDefault="00ED1493">
      <w:r>
        <w:separator/>
      </w:r>
    </w:p>
  </w:endnote>
  <w:endnote w:type="continuationSeparator" w:id="0">
    <w:p w:rsidR="00ED1493" w:rsidRDefault="00ED1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54" w:rsidRDefault="007E5134">
    <w:pPr>
      <w:pStyle w:val="af6"/>
      <w:jc w:val="right"/>
    </w:pPr>
    <w:r>
      <w:fldChar w:fldCharType="begin"/>
    </w:r>
    <w:r>
      <w:instrText>PAGE   \* MERGEFORMAT</w:instrText>
    </w:r>
    <w:r>
      <w:fldChar w:fldCharType="separate"/>
    </w:r>
    <w:r w:rsidR="00DB003A">
      <w:rPr>
        <w:noProof/>
      </w:rPr>
      <w:t>2</w:t>
    </w:r>
    <w:r>
      <w:fldChar w:fldCharType="end"/>
    </w:r>
  </w:p>
  <w:p w:rsidR="00235D54" w:rsidRDefault="00235D54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493" w:rsidRDefault="00ED1493">
      <w:r>
        <w:separator/>
      </w:r>
    </w:p>
  </w:footnote>
  <w:footnote w:type="continuationSeparator" w:id="0">
    <w:p w:rsidR="00ED1493" w:rsidRDefault="00ED1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06B09"/>
    <w:multiLevelType w:val="multilevel"/>
    <w:tmpl w:val="2AE0214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BB4451"/>
    <w:multiLevelType w:val="multilevel"/>
    <w:tmpl w:val="DA16344E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05153665"/>
    <w:multiLevelType w:val="multilevel"/>
    <w:tmpl w:val="FD08B50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E51FD7"/>
    <w:multiLevelType w:val="multilevel"/>
    <w:tmpl w:val="508EBD62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90C375C"/>
    <w:multiLevelType w:val="multilevel"/>
    <w:tmpl w:val="06B83720"/>
    <w:lvl w:ilvl="0">
      <w:start w:val="8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5" w15:restartNumberingAfterBreak="0">
    <w:nsid w:val="0F432A1B"/>
    <w:multiLevelType w:val="multilevel"/>
    <w:tmpl w:val="30D232A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332878"/>
    <w:multiLevelType w:val="multilevel"/>
    <w:tmpl w:val="842897CC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2B43E49"/>
    <w:multiLevelType w:val="multilevel"/>
    <w:tmpl w:val="D27A4DB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7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96" w:hanging="1800"/>
      </w:pPr>
      <w:rPr>
        <w:rFonts w:hint="default"/>
      </w:rPr>
    </w:lvl>
  </w:abstractNum>
  <w:abstractNum w:abstractNumId="8" w15:restartNumberingAfterBreak="0">
    <w:nsid w:val="14E96F26"/>
    <w:multiLevelType w:val="hybridMultilevel"/>
    <w:tmpl w:val="912A930A"/>
    <w:lvl w:ilvl="0" w:tplc="4C62B2B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06BA04">
      <w:start w:val="1"/>
      <w:numFmt w:val="lowerLetter"/>
      <w:lvlText w:val="%2."/>
      <w:lvlJc w:val="left"/>
      <w:pPr>
        <w:ind w:left="1440" w:hanging="360"/>
      </w:pPr>
    </w:lvl>
    <w:lvl w:ilvl="2" w:tplc="9CF62BE6">
      <w:start w:val="1"/>
      <w:numFmt w:val="lowerRoman"/>
      <w:lvlText w:val="%3."/>
      <w:lvlJc w:val="right"/>
      <w:pPr>
        <w:ind w:left="2160" w:hanging="180"/>
      </w:pPr>
    </w:lvl>
    <w:lvl w:ilvl="3" w:tplc="8C58A8F4">
      <w:start w:val="1"/>
      <w:numFmt w:val="decimal"/>
      <w:lvlText w:val="%4."/>
      <w:lvlJc w:val="left"/>
      <w:pPr>
        <w:ind w:left="2880" w:hanging="360"/>
      </w:pPr>
    </w:lvl>
    <w:lvl w:ilvl="4" w:tplc="10B08C2A">
      <w:start w:val="1"/>
      <w:numFmt w:val="lowerLetter"/>
      <w:lvlText w:val="%5."/>
      <w:lvlJc w:val="left"/>
      <w:pPr>
        <w:ind w:left="3600" w:hanging="360"/>
      </w:pPr>
    </w:lvl>
    <w:lvl w:ilvl="5" w:tplc="BD88A77A">
      <w:start w:val="1"/>
      <w:numFmt w:val="lowerRoman"/>
      <w:lvlText w:val="%6."/>
      <w:lvlJc w:val="right"/>
      <w:pPr>
        <w:ind w:left="4320" w:hanging="180"/>
      </w:pPr>
    </w:lvl>
    <w:lvl w:ilvl="6" w:tplc="5CC0CEA2">
      <w:start w:val="1"/>
      <w:numFmt w:val="decimal"/>
      <w:lvlText w:val="%7."/>
      <w:lvlJc w:val="left"/>
      <w:pPr>
        <w:ind w:left="5040" w:hanging="360"/>
      </w:pPr>
    </w:lvl>
    <w:lvl w:ilvl="7" w:tplc="D07EE8A6">
      <w:start w:val="1"/>
      <w:numFmt w:val="lowerLetter"/>
      <w:lvlText w:val="%8."/>
      <w:lvlJc w:val="left"/>
      <w:pPr>
        <w:ind w:left="5760" w:hanging="360"/>
      </w:pPr>
    </w:lvl>
    <w:lvl w:ilvl="8" w:tplc="AC0862C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371BB"/>
    <w:multiLevelType w:val="multilevel"/>
    <w:tmpl w:val="CFBAA8E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A876177"/>
    <w:multiLevelType w:val="multilevel"/>
    <w:tmpl w:val="722211B8"/>
    <w:lvl w:ilvl="0">
      <w:start w:val="2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  <w:b/>
      </w:rPr>
    </w:lvl>
    <w:lvl w:ilvl="1">
      <w:start w:val="1"/>
      <w:numFmt w:val="decimal"/>
      <w:lvlText w:val="2.%2."/>
      <w:lvlJc w:val="left"/>
      <w:pPr>
        <w:tabs>
          <w:tab w:val="num" w:pos="1410"/>
        </w:tabs>
        <w:ind w:left="1410" w:hanging="105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70"/>
        </w:tabs>
        <w:ind w:left="1770" w:hanging="105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30"/>
        </w:tabs>
        <w:ind w:left="2130" w:hanging="105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 w:val="0"/>
      </w:rPr>
    </w:lvl>
  </w:abstractNum>
  <w:abstractNum w:abstractNumId="11" w15:restartNumberingAfterBreak="0">
    <w:nsid w:val="1AC11AF4"/>
    <w:multiLevelType w:val="multilevel"/>
    <w:tmpl w:val="4030C204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254A3D57"/>
    <w:multiLevelType w:val="hybridMultilevel"/>
    <w:tmpl w:val="02B05E28"/>
    <w:lvl w:ilvl="0" w:tplc="8E6E90DE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2496E954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E02EED8C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330AA48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290CF98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9A1E055A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CF184A9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D280F8FC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91FAA886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AE5532C"/>
    <w:multiLevelType w:val="multilevel"/>
    <w:tmpl w:val="C6E03D4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0C35AE5"/>
    <w:multiLevelType w:val="multilevel"/>
    <w:tmpl w:val="2B8C18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80"/>
        </w:tabs>
        <w:ind w:left="4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60"/>
        </w:tabs>
        <w:ind w:left="60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1800"/>
      </w:pPr>
      <w:rPr>
        <w:rFonts w:cs="Times New Roman" w:hint="default"/>
      </w:rPr>
    </w:lvl>
  </w:abstractNum>
  <w:abstractNum w:abstractNumId="15" w15:restartNumberingAfterBreak="0">
    <w:nsid w:val="33A916E4"/>
    <w:multiLevelType w:val="hybridMultilevel"/>
    <w:tmpl w:val="BF5CE056"/>
    <w:lvl w:ilvl="0" w:tplc="FF82ADCA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D244E0">
      <w:start w:val="1"/>
      <w:numFmt w:val="lowerLetter"/>
      <w:lvlText w:val="%2."/>
      <w:lvlJc w:val="left"/>
      <w:pPr>
        <w:ind w:left="1440" w:hanging="360"/>
      </w:pPr>
    </w:lvl>
    <w:lvl w:ilvl="2" w:tplc="B0CADA96">
      <w:start w:val="1"/>
      <w:numFmt w:val="lowerRoman"/>
      <w:lvlText w:val="%3."/>
      <w:lvlJc w:val="right"/>
      <w:pPr>
        <w:ind w:left="2160" w:hanging="180"/>
      </w:pPr>
    </w:lvl>
    <w:lvl w:ilvl="3" w:tplc="62D27FEC">
      <w:start w:val="1"/>
      <w:numFmt w:val="decimal"/>
      <w:lvlText w:val="%4."/>
      <w:lvlJc w:val="left"/>
      <w:pPr>
        <w:ind w:left="2880" w:hanging="360"/>
      </w:pPr>
    </w:lvl>
    <w:lvl w:ilvl="4" w:tplc="0B70177C">
      <w:start w:val="1"/>
      <w:numFmt w:val="lowerLetter"/>
      <w:lvlText w:val="%5."/>
      <w:lvlJc w:val="left"/>
      <w:pPr>
        <w:ind w:left="3600" w:hanging="360"/>
      </w:pPr>
    </w:lvl>
    <w:lvl w:ilvl="5" w:tplc="67DA9F9E">
      <w:start w:val="1"/>
      <w:numFmt w:val="lowerRoman"/>
      <w:lvlText w:val="%6."/>
      <w:lvlJc w:val="right"/>
      <w:pPr>
        <w:ind w:left="4320" w:hanging="180"/>
      </w:pPr>
    </w:lvl>
    <w:lvl w:ilvl="6" w:tplc="19066E62">
      <w:start w:val="1"/>
      <w:numFmt w:val="decimal"/>
      <w:lvlText w:val="%7."/>
      <w:lvlJc w:val="left"/>
      <w:pPr>
        <w:ind w:left="5040" w:hanging="360"/>
      </w:pPr>
    </w:lvl>
    <w:lvl w:ilvl="7" w:tplc="2842F8DC">
      <w:start w:val="1"/>
      <w:numFmt w:val="lowerLetter"/>
      <w:lvlText w:val="%8."/>
      <w:lvlJc w:val="left"/>
      <w:pPr>
        <w:ind w:left="5760" w:hanging="360"/>
      </w:pPr>
    </w:lvl>
    <w:lvl w:ilvl="8" w:tplc="B9AA63D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E53651"/>
    <w:multiLevelType w:val="multilevel"/>
    <w:tmpl w:val="060EC8E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i w:val="0"/>
      </w:rPr>
    </w:lvl>
  </w:abstractNum>
  <w:abstractNum w:abstractNumId="17" w15:restartNumberingAfterBreak="0">
    <w:nsid w:val="46014685"/>
    <w:multiLevelType w:val="multilevel"/>
    <w:tmpl w:val="AEDA58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46F85B28"/>
    <w:multiLevelType w:val="multilevel"/>
    <w:tmpl w:val="51E08C4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AAE4654"/>
    <w:multiLevelType w:val="multilevel"/>
    <w:tmpl w:val="219E34E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095214D"/>
    <w:multiLevelType w:val="multilevel"/>
    <w:tmpl w:val="4DF2A96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 w15:restartNumberingAfterBreak="0">
    <w:nsid w:val="52CA6197"/>
    <w:multiLevelType w:val="multilevel"/>
    <w:tmpl w:val="34EE1CE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5765C88"/>
    <w:multiLevelType w:val="multilevel"/>
    <w:tmpl w:val="34B2ECB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8341033"/>
    <w:multiLevelType w:val="multilevel"/>
    <w:tmpl w:val="73B2EC2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</w:rPr>
    </w:lvl>
  </w:abstractNum>
  <w:abstractNum w:abstractNumId="24" w15:restartNumberingAfterBreak="0">
    <w:nsid w:val="603A610E"/>
    <w:multiLevelType w:val="multilevel"/>
    <w:tmpl w:val="AFCCBF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60"/>
        </w:tabs>
        <w:ind w:left="30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900"/>
        </w:tabs>
        <w:ind w:left="69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40"/>
        </w:tabs>
        <w:ind w:left="8040" w:hanging="1800"/>
      </w:pPr>
      <w:rPr>
        <w:rFonts w:cs="Times New Roman" w:hint="default"/>
      </w:rPr>
    </w:lvl>
  </w:abstractNum>
  <w:abstractNum w:abstractNumId="25" w15:restartNumberingAfterBreak="0">
    <w:nsid w:val="614B4D08"/>
    <w:multiLevelType w:val="multilevel"/>
    <w:tmpl w:val="1ED2D7C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8B07359"/>
    <w:multiLevelType w:val="multilevel"/>
    <w:tmpl w:val="1EDC5878"/>
    <w:lvl w:ilvl="0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7" w15:restartNumberingAfterBreak="0">
    <w:nsid w:val="6D9D70FD"/>
    <w:multiLevelType w:val="multilevel"/>
    <w:tmpl w:val="90882A50"/>
    <w:lvl w:ilvl="0">
      <w:start w:val="8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60"/>
        </w:tabs>
        <w:ind w:left="1160" w:hanging="4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/>
      </w:rPr>
    </w:lvl>
  </w:abstractNum>
  <w:abstractNum w:abstractNumId="28" w15:restartNumberingAfterBreak="0">
    <w:nsid w:val="71617916"/>
    <w:multiLevelType w:val="multilevel"/>
    <w:tmpl w:val="6DD884A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24"/>
  </w:num>
  <w:num w:numId="5">
    <w:abstractNumId w:val="12"/>
  </w:num>
  <w:num w:numId="6">
    <w:abstractNumId w:val="23"/>
  </w:num>
  <w:num w:numId="7">
    <w:abstractNumId w:val="3"/>
  </w:num>
  <w:num w:numId="8">
    <w:abstractNumId w:val="11"/>
  </w:num>
  <w:num w:numId="9">
    <w:abstractNumId w:val="6"/>
  </w:num>
  <w:num w:numId="10">
    <w:abstractNumId w:val="20"/>
  </w:num>
  <w:num w:numId="11">
    <w:abstractNumId w:val="26"/>
  </w:num>
  <w:num w:numId="12">
    <w:abstractNumId w:val="1"/>
  </w:num>
  <w:num w:numId="13">
    <w:abstractNumId w:val="17"/>
  </w:num>
  <w:num w:numId="14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8"/>
  </w:num>
  <w:num w:numId="19">
    <w:abstractNumId w:val="9"/>
  </w:num>
  <w:num w:numId="20">
    <w:abstractNumId w:val="22"/>
  </w:num>
  <w:num w:numId="21">
    <w:abstractNumId w:val="18"/>
  </w:num>
  <w:num w:numId="22">
    <w:abstractNumId w:val="2"/>
  </w:num>
  <w:num w:numId="23">
    <w:abstractNumId w:val="5"/>
  </w:num>
  <w:num w:numId="24">
    <w:abstractNumId w:val="0"/>
  </w:num>
  <w:num w:numId="25">
    <w:abstractNumId w:val="25"/>
  </w:num>
  <w:num w:numId="26">
    <w:abstractNumId w:val="28"/>
  </w:num>
  <w:num w:numId="27">
    <w:abstractNumId w:val="15"/>
  </w:num>
  <w:num w:numId="28">
    <w:abstractNumId w:val="13"/>
  </w:num>
  <w:num w:numId="29">
    <w:abstractNumId w:val="21"/>
  </w:num>
  <w:num w:numId="30">
    <w:abstractNumId w:val="7"/>
  </w:num>
  <w:num w:numId="31">
    <w:abstractNumId w:val="4"/>
  </w:num>
  <w:num w:numId="32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D54"/>
    <w:rsid w:val="00235D54"/>
    <w:rsid w:val="002F2338"/>
    <w:rsid w:val="0038465D"/>
    <w:rsid w:val="004951F3"/>
    <w:rsid w:val="005F69B7"/>
    <w:rsid w:val="0063501E"/>
    <w:rsid w:val="007E5134"/>
    <w:rsid w:val="008D0C78"/>
    <w:rsid w:val="00A365F5"/>
    <w:rsid w:val="00B2004D"/>
    <w:rsid w:val="00DB003A"/>
    <w:rsid w:val="00ED1493"/>
    <w:rsid w:val="00F71FC6"/>
    <w:rsid w:val="00F8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55851"/>
  <w15:docId w15:val="{238C4963-7CBA-4D95-86E3-20EBAD53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paragraph" w:styleId="a8">
    <w:name w:val="header"/>
    <w:basedOn w:val="a"/>
    <w:link w:val="a9"/>
    <w:uiPriority w:val="99"/>
    <w:unhideWhenUsed/>
    <w:pPr>
      <w:tabs>
        <w:tab w:val="center" w:pos="7143"/>
        <w:tab w:val="right" w:pos="14287"/>
      </w:tabs>
    </w:pPr>
  </w:style>
  <w:style w:type="character" w:customStyle="1" w:styleId="a9">
    <w:name w:val="Верхний колонтитул Знак"/>
    <w:basedOn w:val="a0"/>
    <w:link w:val="a8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Title"/>
    <w:basedOn w:val="a"/>
    <w:link w:val="af5"/>
    <w:uiPriority w:val="99"/>
    <w:qFormat/>
    <w:pPr>
      <w:jc w:val="center"/>
    </w:pPr>
    <w:rPr>
      <w:b/>
      <w:sz w:val="28"/>
      <w:szCs w:val="20"/>
      <w:lang w:eastAsia="ru-RU"/>
    </w:rPr>
  </w:style>
  <w:style w:type="character" w:customStyle="1" w:styleId="af5">
    <w:name w:val="Заголовок Знак"/>
    <w:basedOn w:val="a0"/>
    <w:link w:val="af4"/>
    <w:uiPriority w:val="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uiPriority w:val="9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footer"/>
    <w:basedOn w:val="a"/>
    <w:link w:val="af7"/>
    <w:uiPriority w:val="9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Balloon Text"/>
    <w:basedOn w:val="a"/>
    <w:link w:val="af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eastAsia="Times New Roman" w:hAnsi="Tahoma" w:cs="Tahoma"/>
      <w:sz w:val="16"/>
      <w:szCs w:val="16"/>
      <w:lang w:eastAsia="ar-SA"/>
    </w:rPr>
  </w:style>
  <w:style w:type="character" w:styleId="afb">
    <w:name w:val="Hyperlink"/>
    <w:rPr>
      <w:rFonts w:cs="Times New Roman"/>
      <w:color w:val="0000FF"/>
      <w:u w:val="single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paragraph" w:styleId="afc">
    <w:name w:val="Body Text Indent"/>
    <w:basedOn w:val="a"/>
    <w:link w:val="afd"/>
    <w:pPr>
      <w:widowControl w:val="0"/>
      <w:spacing w:after="120"/>
      <w:ind w:left="283"/>
    </w:pPr>
    <w:rPr>
      <w:sz w:val="20"/>
      <w:szCs w:val="20"/>
      <w:lang w:eastAsia="ru-RU"/>
    </w:rPr>
  </w:style>
  <w:style w:type="character" w:customStyle="1" w:styleId="afd">
    <w:name w:val="Основной текст с отступом Знак"/>
    <w:basedOn w:val="a0"/>
    <w:link w:val="a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ody Text"/>
    <w:basedOn w:val="a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basedOn w:val="a0"/>
    <w:link w:val="afe"/>
    <w:uiPriority w:val="99"/>
    <w:semiHidden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f0">
    <w:name w:val="Table Grid"/>
    <w:basedOn w:val="a1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2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1828</Words>
  <Characters>10424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Рахмалевич Ольга Игоревна</dc:creator>
  <cp:lastModifiedBy>Сушинская Алла Анатольевна</cp:lastModifiedBy>
  <cp:revision>8</cp:revision>
  <dcterms:created xsi:type="dcterms:W3CDTF">2025-10-14T10:17:00Z</dcterms:created>
  <dcterms:modified xsi:type="dcterms:W3CDTF">2025-11-21T08:52:00Z</dcterms:modified>
</cp:coreProperties>
</file>